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202" w:rsidRPr="000245A7" w:rsidRDefault="00707202" w:rsidP="00683C1E">
      <w:pPr>
        <w:pStyle w:val="Titl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245A7">
        <w:rPr>
          <w:rFonts w:ascii="Arial" w:hAnsi="Arial" w:cs="Arial"/>
          <w:sz w:val="24"/>
          <w:szCs w:val="24"/>
        </w:rPr>
        <w:t>MINUTES OF THE MEETING OF THE PARISH COUNCIL OF CLIFTON HAMPDEN</w:t>
      </w:r>
      <w:r>
        <w:rPr>
          <w:rFonts w:ascii="Arial" w:hAnsi="Arial" w:cs="Arial"/>
          <w:sz w:val="24"/>
          <w:szCs w:val="24"/>
        </w:rPr>
        <w:t xml:space="preserve">, </w:t>
      </w:r>
      <w:r w:rsidRPr="000245A7">
        <w:rPr>
          <w:rFonts w:ascii="Arial" w:hAnsi="Arial" w:cs="Arial"/>
          <w:sz w:val="24"/>
          <w:szCs w:val="24"/>
        </w:rPr>
        <w:t xml:space="preserve">HELD IN THE </w:t>
      </w:r>
      <w:r w:rsidR="00D0692A">
        <w:rPr>
          <w:rFonts w:ascii="Arial" w:hAnsi="Arial" w:cs="Arial"/>
          <w:sz w:val="24"/>
          <w:szCs w:val="24"/>
        </w:rPr>
        <w:t>VILLAGE HALL</w:t>
      </w:r>
      <w:r w:rsidRPr="000245A7">
        <w:rPr>
          <w:rFonts w:ascii="Arial" w:hAnsi="Arial" w:cs="Arial"/>
          <w:sz w:val="24"/>
          <w:szCs w:val="24"/>
        </w:rPr>
        <w:t xml:space="preserve">, CLIFTON HAMPDEN ON </w:t>
      </w:r>
      <w:r w:rsidR="00726C8B">
        <w:rPr>
          <w:rFonts w:ascii="Arial" w:hAnsi="Arial" w:cs="Arial"/>
          <w:sz w:val="24"/>
          <w:szCs w:val="24"/>
        </w:rPr>
        <w:t>17</w:t>
      </w:r>
      <w:r w:rsidR="00726C8B" w:rsidRPr="00726C8B">
        <w:rPr>
          <w:rFonts w:ascii="Arial" w:hAnsi="Arial" w:cs="Arial"/>
          <w:sz w:val="24"/>
          <w:szCs w:val="24"/>
          <w:vertAlign w:val="superscript"/>
        </w:rPr>
        <w:t>th</w:t>
      </w:r>
      <w:r w:rsidR="00726C8B">
        <w:rPr>
          <w:rFonts w:ascii="Arial" w:hAnsi="Arial" w:cs="Arial"/>
          <w:sz w:val="24"/>
          <w:szCs w:val="24"/>
        </w:rPr>
        <w:t xml:space="preserve"> JUNE</w:t>
      </w:r>
      <w:r w:rsidR="00D0692A">
        <w:rPr>
          <w:rFonts w:ascii="Arial" w:hAnsi="Arial" w:cs="Arial"/>
          <w:sz w:val="24"/>
          <w:szCs w:val="24"/>
        </w:rPr>
        <w:t xml:space="preserve"> 2015</w:t>
      </w:r>
      <w:r w:rsidRPr="000245A7">
        <w:rPr>
          <w:rFonts w:ascii="Arial" w:hAnsi="Arial" w:cs="Arial"/>
          <w:sz w:val="24"/>
          <w:szCs w:val="24"/>
        </w:rPr>
        <w:t xml:space="preserve"> AT 7.30 PM</w:t>
      </w:r>
    </w:p>
    <w:p w:rsidR="00707202" w:rsidRDefault="007072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1"/>
        <w:gridCol w:w="6851"/>
        <w:gridCol w:w="899"/>
        <w:gridCol w:w="941"/>
      </w:tblGrid>
      <w:tr w:rsidR="00707202" w:rsidRPr="00E12F1F" w:rsidTr="002B44A6">
        <w:tc>
          <w:tcPr>
            <w:tcW w:w="551" w:type="dxa"/>
          </w:tcPr>
          <w:p w:rsidR="00707202" w:rsidRPr="00212173" w:rsidRDefault="00707202" w:rsidP="00E12F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1" w:type="dxa"/>
          </w:tcPr>
          <w:p w:rsidR="00E21B40" w:rsidRDefault="00707202" w:rsidP="0051498F">
            <w:pPr>
              <w:pStyle w:val="Heading2"/>
              <w:spacing w:line="240" w:lineRule="auto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00212173">
              <w:rPr>
                <w:rFonts w:ascii="Arial" w:hAnsi="Arial" w:cs="Arial"/>
                <w:bCs w:val="0"/>
                <w:color w:val="auto"/>
                <w:sz w:val="20"/>
                <w:szCs w:val="20"/>
              </w:rPr>
              <w:t>Present</w:t>
            </w:r>
            <w:r w:rsidRPr="00212173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:</w:t>
            </w:r>
            <w:r w:rsidRPr="00212173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ab/>
            </w:r>
            <w:r w:rsidR="00E42812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Chris Neill (Chairman)</w:t>
            </w:r>
            <w:r w:rsidR="008412FA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,</w:t>
            </w:r>
            <w:r w:rsidR="00E42812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r w:rsidR="00FA6046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Carolyn Read,</w:t>
            </w:r>
            <w:r w:rsidR="005C63A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C63A2" w:rsidRPr="005C63A2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Jaqi</w:t>
            </w:r>
            <w:proofErr w:type="spellEnd"/>
            <w:r w:rsidR="005C63A2" w:rsidRPr="005C63A2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 Mason</w:t>
            </w:r>
            <w:r w:rsidR="005C63A2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,</w:t>
            </w:r>
            <w:r w:rsidR="004B6536" w:rsidRPr="005C63A2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 </w:t>
            </w:r>
            <w:r w:rsidR="0015713B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James Walker</w:t>
            </w:r>
            <w:r w:rsidR="004E0454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,</w:t>
            </w:r>
            <w:r w:rsidR="0062690C" w:rsidRPr="00212173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r w:rsidR="00E21B40" w:rsidRPr="00212173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 xml:space="preserve">and </w:t>
            </w:r>
            <w:r w:rsidR="00BB34C9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Bob Matthews</w:t>
            </w:r>
          </w:p>
          <w:p w:rsidR="007C3DBF" w:rsidRDefault="007C3DBF" w:rsidP="007C3DBF">
            <w:pPr>
              <w:rPr>
                <w:rFonts w:ascii="Arial" w:hAnsi="Arial" w:cs="Arial"/>
                <w:sz w:val="20"/>
                <w:szCs w:val="20"/>
              </w:rPr>
            </w:pPr>
          </w:p>
          <w:p w:rsidR="008412FA" w:rsidRDefault="00707202" w:rsidP="008412FA">
            <w:r w:rsidRPr="007C3DBF">
              <w:rPr>
                <w:rFonts w:ascii="Arial" w:hAnsi="Arial" w:cs="Arial"/>
                <w:b/>
                <w:sz w:val="20"/>
                <w:szCs w:val="20"/>
              </w:rPr>
              <w:t>Apologies</w:t>
            </w:r>
            <w:r w:rsidRPr="00212173">
              <w:rPr>
                <w:rFonts w:ascii="Arial" w:hAnsi="Arial" w:cs="Arial"/>
                <w:sz w:val="20"/>
                <w:szCs w:val="20"/>
              </w:rPr>
              <w:t>:</w:t>
            </w:r>
            <w:r w:rsidR="0015713B">
              <w:t xml:space="preserve">   </w:t>
            </w:r>
            <w:r w:rsidR="0051682A">
              <w:t xml:space="preserve">John Woodley- </w:t>
            </w:r>
            <w:proofErr w:type="spellStart"/>
            <w:r w:rsidR="0051682A">
              <w:t>Shead</w:t>
            </w:r>
            <w:proofErr w:type="spellEnd"/>
            <w:r w:rsidR="0015713B">
              <w:t xml:space="preserve"> </w:t>
            </w:r>
            <w:r w:rsidR="0015713B" w:rsidRPr="00D4242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51682A">
              <w:rPr>
                <w:rFonts w:ascii="Arial" w:hAnsi="Arial" w:cs="Arial"/>
                <w:bCs/>
                <w:sz w:val="20"/>
                <w:szCs w:val="20"/>
              </w:rPr>
              <w:t>(SO</w:t>
            </w:r>
            <w:r w:rsidR="0015713B">
              <w:rPr>
                <w:rFonts w:ascii="Arial" w:hAnsi="Arial" w:cs="Arial"/>
                <w:bCs/>
                <w:sz w:val="20"/>
                <w:szCs w:val="20"/>
              </w:rPr>
              <w:t>DC)</w:t>
            </w:r>
            <w:r w:rsidR="00726C8B">
              <w:rPr>
                <w:rFonts w:ascii="Arial" w:hAnsi="Arial" w:cs="Arial"/>
                <w:bCs/>
                <w:sz w:val="20"/>
                <w:szCs w:val="20"/>
              </w:rPr>
              <w:t>, Lorraine Lindsay -Gale (OCC),</w:t>
            </w:r>
          </w:p>
          <w:p w:rsidR="0022198A" w:rsidRPr="00212173" w:rsidRDefault="004F7DF8" w:rsidP="0081754C">
            <w:pPr>
              <w:rPr>
                <w:rFonts w:ascii="Arial" w:hAnsi="Arial" w:cs="Arial"/>
                <w:sz w:val="20"/>
                <w:szCs w:val="20"/>
              </w:rPr>
            </w:pPr>
            <w:r w:rsidRPr="004F7DF8">
              <w:rPr>
                <w:b/>
              </w:rPr>
              <w:t>Also Present</w:t>
            </w:r>
            <w:r w:rsidR="00483FF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15713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5C63A2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  <w:r w:rsidR="0081754C">
              <w:rPr>
                <w:rFonts w:ascii="Arial" w:hAnsi="Arial" w:cs="Arial"/>
                <w:bCs/>
                <w:sz w:val="20"/>
                <w:szCs w:val="20"/>
              </w:rPr>
              <w:t>R Warden</w:t>
            </w:r>
          </w:p>
        </w:tc>
        <w:tc>
          <w:tcPr>
            <w:tcW w:w="899" w:type="dxa"/>
          </w:tcPr>
          <w:p w:rsidR="00707202" w:rsidRPr="00E12F1F" w:rsidRDefault="00707202" w:rsidP="00E12F1F">
            <w:pPr>
              <w:spacing w:after="0" w:line="240" w:lineRule="auto"/>
            </w:pPr>
            <w:r w:rsidRPr="00E12F1F">
              <w:t>Action</w:t>
            </w:r>
          </w:p>
        </w:tc>
        <w:tc>
          <w:tcPr>
            <w:tcW w:w="941" w:type="dxa"/>
          </w:tcPr>
          <w:p w:rsidR="00707202" w:rsidRPr="00E12F1F" w:rsidRDefault="00707202" w:rsidP="00E12F1F">
            <w:pPr>
              <w:spacing w:after="0" w:line="240" w:lineRule="auto"/>
            </w:pPr>
            <w:r w:rsidRPr="00E12F1F">
              <w:t>By date</w:t>
            </w:r>
          </w:p>
        </w:tc>
      </w:tr>
      <w:tr w:rsidR="00642FFE" w:rsidRPr="00E12F1F" w:rsidTr="002B44A6">
        <w:tc>
          <w:tcPr>
            <w:tcW w:w="551" w:type="dxa"/>
          </w:tcPr>
          <w:p w:rsidR="00642FFE" w:rsidRDefault="00E564A8" w:rsidP="00E12F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6851" w:type="dxa"/>
          </w:tcPr>
          <w:p w:rsidR="00642FFE" w:rsidRDefault="006122DB" w:rsidP="00683C1E">
            <w:pPr>
              <w:pStyle w:val="Heading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Minutes</w:t>
            </w:r>
          </w:p>
          <w:p w:rsidR="00515368" w:rsidRPr="00642FFE" w:rsidRDefault="006122DB" w:rsidP="00726C8B">
            <w:r>
              <w:t xml:space="preserve">The Minutes of the meeting of </w:t>
            </w:r>
            <w:r w:rsidR="00726C8B">
              <w:t>13</w:t>
            </w:r>
            <w:r w:rsidR="00726C8B" w:rsidRPr="00726C8B">
              <w:rPr>
                <w:vertAlign w:val="superscript"/>
              </w:rPr>
              <w:t>th</w:t>
            </w:r>
            <w:r w:rsidR="00726C8B">
              <w:t xml:space="preserve"> May</w:t>
            </w:r>
            <w:r w:rsidR="00483FFD">
              <w:t xml:space="preserve"> 2015</w:t>
            </w:r>
            <w:r w:rsidR="00E42812">
              <w:t xml:space="preserve"> </w:t>
            </w:r>
            <w:r>
              <w:t xml:space="preserve">were </w:t>
            </w:r>
            <w:proofErr w:type="gramStart"/>
            <w:r>
              <w:t xml:space="preserve">agreed </w:t>
            </w:r>
            <w:r w:rsidR="004F7DF8">
              <w:t xml:space="preserve"> as</w:t>
            </w:r>
            <w:proofErr w:type="gramEnd"/>
            <w:r w:rsidR="004F7DF8">
              <w:t xml:space="preserve"> drawn</w:t>
            </w:r>
            <w:r w:rsidR="00D00C3B">
              <w:t>.</w:t>
            </w:r>
          </w:p>
        </w:tc>
        <w:tc>
          <w:tcPr>
            <w:tcW w:w="899" w:type="dxa"/>
          </w:tcPr>
          <w:p w:rsidR="000B2094" w:rsidRDefault="000B2094" w:rsidP="00E12F1F">
            <w:pPr>
              <w:spacing w:after="0" w:line="240" w:lineRule="auto"/>
            </w:pPr>
          </w:p>
          <w:p w:rsidR="000B2094" w:rsidRDefault="00BE7A83" w:rsidP="00E12F1F">
            <w:pPr>
              <w:spacing w:after="0" w:line="240" w:lineRule="auto"/>
            </w:pPr>
            <w:r>
              <w:t>AD</w:t>
            </w:r>
          </w:p>
          <w:p w:rsidR="000B2094" w:rsidRDefault="000B2094" w:rsidP="00E12F1F">
            <w:pPr>
              <w:spacing w:after="0" w:line="240" w:lineRule="auto"/>
            </w:pPr>
          </w:p>
        </w:tc>
        <w:tc>
          <w:tcPr>
            <w:tcW w:w="941" w:type="dxa"/>
          </w:tcPr>
          <w:p w:rsidR="00642FFE" w:rsidRPr="00E12F1F" w:rsidRDefault="00642FFE" w:rsidP="00E12F1F">
            <w:pPr>
              <w:spacing w:after="0" w:line="240" w:lineRule="auto"/>
            </w:pPr>
          </w:p>
        </w:tc>
      </w:tr>
      <w:tr w:rsidR="005C63A2" w:rsidRPr="00E12F1F" w:rsidTr="002B44A6">
        <w:tc>
          <w:tcPr>
            <w:tcW w:w="551" w:type="dxa"/>
          </w:tcPr>
          <w:p w:rsidR="005C63A2" w:rsidRDefault="00E564A8" w:rsidP="00E12F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6851" w:type="dxa"/>
          </w:tcPr>
          <w:p w:rsidR="005C63A2" w:rsidRDefault="005C63A2" w:rsidP="00683C1E">
            <w:pPr>
              <w:pStyle w:val="Heading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Matters Arising</w:t>
            </w:r>
          </w:p>
          <w:p w:rsidR="005C63A2" w:rsidRPr="005C63A2" w:rsidRDefault="00345EE5" w:rsidP="00345EE5">
            <w:r>
              <w:t xml:space="preserve">A representative from </w:t>
            </w:r>
            <w:proofErr w:type="gramStart"/>
            <w:r>
              <w:t xml:space="preserve">Savills </w:t>
            </w:r>
            <w:r w:rsidR="005C63A2">
              <w:t xml:space="preserve"> </w:t>
            </w:r>
            <w:r>
              <w:t>has</w:t>
            </w:r>
            <w:proofErr w:type="gramEnd"/>
            <w:r>
              <w:t xml:space="preserve"> agreed to attend a meeting of the Parish Council to discuss the allotments. It was agreed that he should be invited to the August meeting which will take place on 26</w:t>
            </w:r>
            <w:r w:rsidRPr="00345EE5">
              <w:rPr>
                <w:vertAlign w:val="superscript"/>
              </w:rPr>
              <w:t>th</w:t>
            </w:r>
            <w:r>
              <w:t xml:space="preserve"> August to enable all Councillors to attend.</w:t>
            </w:r>
          </w:p>
        </w:tc>
        <w:tc>
          <w:tcPr>
            <w:tcW w:w="899" w:type="dxa"/>
          </w:tcPr>
          <w:p w:rsidR="005C63A2" w:rsidRDefault="005C63A2" w:rsidP="00E12F1F">
            <w:pPr>
              <w:spacing w:after="0" w:line="240" w:lineRule="auto"/>
            </w:pPr>
          </w:p>
          <w:p w:rsidR="008E0C58" w:rsidRDefault="008E0C58" w:rsidP="00E12F1F">
            <w:pPr>
              <w:spacing w:after="0" w:line="240" w:lineRule="auto"/>
            </w:pPr>
            <w:r>
              <w:t>AD</w:t>
            </w:r>
          </w:p>
        </w:tc>
        <w:tc>
          <w:tcPr>
            <w:tcW w:w="941" w:type="dxa"/>
          </w:tcPr>
          <w:p w:rsidR="005C63A2" w:rsidRPr="00E12F1F" w:rsidRDefault="005C63A2" w:rsidP="00E12F1F">
            <w:pPr>
              <w:spacing w:after="0" w:line="240" w:lineRule="auto"/>
            </w:pPr>
          </w:p>
        </w:tc>
      </w:tr>
      <w:tr w:rsidR="00025B16" w:rsidRPr="00E12F1F" w:rsidTr="008A3ADB">
        <w:trPr>
          <w:trHeight w:val="1071"/>
        </w:trPr>
        <w:tc>
          <w:tcPr>
            <w:tcW w:w="551" w:type="dxa"/>
          </w:tcPr>
          <w:p w:rsidR="00025B16" w:rsidRDefault="00E564A8" w:rsidP="00777F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6851" w:type="dxa"/>
          </w:tcPr>
          <w:p w:rsidR="00025B16" w:rsidRDefault="007861D1" w:rsidP="000F6E24">
            <w:pPr>
              <w:rPr>
                <w:b/>
              </w:rPr>
            </w:pPr>
            <w:r>
              <w:rPr>
                <w:b/>
              </w:rPr>
              <w:t xml:space="preserve">Community Plan/ </w:t>
            </w:r>
            <w:r w:rsidR="008C05E8" w:rsidRPr="008C05E8">
              <w:rPr>
                <w:b/>
              </w:rPr>
              <w:t>Neighbourhood Plan</w:t>
            </w:r>
          </w:p>
          <w:p w:rsidR="00BB34C9" w:rsidRPr="00025B16" w:rsidRDefault="00345EE5" w:rsidP="008A3ADB">
            <w:r>
              <w:t>The Plan Committee is writing their report following receipt of the final questionnaire. The completion of the CLP will enable the Parish Council to start work on their Neighbourhood plan.</w:t>
            </w:r>
          </w:p>
        </w:tc>
        <w:tc>
          <w:tcPr>
            <w:tcW w:w="899" w:type="dxa"/>
          </w:tcPr>
          <w:p w:rsidR="00025B16" w:rsidRDefault="00025B16" w:rsidP="00E12F1F">
            <w:pPr>
              <w:spacing w:after="0" w:line="240" w:lineRule="auto"/>
            </w:pPr>
          </w:p>
          <w:p w:rsidR="004E0454" w:rsidRDefault="00C30E01" w:rsidP="00E12F1F">
            <w:pPr>
              <w:spacing w:after="0" w:line="240" w:lineRule="auto"/>
            </w:pPr>
            <w:r>
              <w:t>CN</w:t>
            </w:r>
          </w:p>
        </w:tc>
        <w:tc>
          <w:tcPr>
            <w:tcW w:w="941" w:type="dxa"/>
          </w:tcPr>
          <w:p w:rsidR="00025B16" w:rsidRPr="00E12F1F" w:rsidRDefault="00025B16" w:rsidP="00E12F1F">
            <w:pPr>
              <w:spacing w:after="0" w:line="240" w:lineRule="auto"/>
            </w:pPr>
          </w:p>
        </w:tc>
      </w:tr>
      <w:tr w:rsidR="006122DB" w:rsidRPr="00E12F1F" w:rsidTr="002B44A6">
        <w:tc>
          <w:tcPr>
            <w:tcW w:w="551" w:type="dxa"/>
          </w:tcPr>
          <w:p w:rsidR="006122DB" w:rsidRDefault="00E564A8" w:rsidP="00A87F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6851" w:type="dxa"/>
          </w:tcPr>
          <w:p w:rsidR="00462E27" w:rsidRPr="000F5E9E" w:rsidRDefault="00511F3E" w:rsidP="007C2141">
            <w:pPr>
              <w:rPr>
                <w:b/>
              </w:rPr>
            </w:pPr>
            <w:r w:rsidRPr="000F5E9E">
              <w:rPr>
                <w:b/>
              </w:rPr>
              <w:t>Gravel</w:t>
            </w:r>
          </w:p>
          <w:p w:rsidR="00BB34C9" w:rsidRPr="006122DB" w:rsidRDefault="00345EE5" w:rsidP="00BB34C9">
            <w:r>
              <w:t xml:space="preserve">A watching brief is being maintained for the </w:t>
            </w:r>
            <w:proofErr w:type="gramStart"/>
            <w:r>
              <w:t>summer.,</w:t>
            </w:r>
            <w:proofErr w:type="gramEnd"/>
            <w:r>
              <w:t xml:space="preserve"> and it is understood that potential developers are waiting to hear about the proposed route for a new road to the Culham Science Centre. </w:t>
            </w:r>
            <w:proofErr w:type="spellStart"/>
            <w:r>
              <w:t>Jaqi</w:t>
            </w:r>
            <w:proofErr w:type="spellEnd"/>
            <w:r>
              <w:t xml:space="preserve"> Mason and agreed to advise all Councillors when the OCC Minerals plan is available for consultation and to take the lead on drafting a response for the Parish Council.</w:t>
            </w:r>
          </w:p>
        </w:tc>
        <w:tc>
          <w:tcPr>
            <w:tcW w:w="899" w:type="dxa"/>
          </w:tcPr>
          <w:p w:rsidR="00DE49D8" w:rsidRDefault="00DE49D8" w:rsidP="00E12F1F">
            <w:pPr>
              <w:spacing w:after="0" w:line="240" w:lineRule="auto"/>
            </w:pPr>
          </w:p>
          <w:p w:rsidR="004E0454" w:rsidRDefault="004E0454" w:rsidP="00E12F1F">
            <w:pPr>
              <w:spacing w:after="0" w:line="240" w:lineRule="auto"/>
            </w:pPr>
          </w:p>
          <w:p w:rsidR="004E0454" w:rsidRDefault="00BB2FE9" w:rsidP="00E12F1F">
            <w:pPr>
              <w:spacing w:after="0" w:line="240" w:lineRule="auto"/>
            </w:pPr>
            <w:r>
              <w:t>JM</w:t>
            </w:r>
          </w:p>
          <w:p w:rsidR="00BB2FE9" w:rsidRDefault="00BB2FE9" w:rsidP="00E12F1F">
            <w:pPr>
              <w:spacing w:after="0" w:line="240" w:lineRule="auto"/>
            </w:pPr>
          </w:p>
          <w:p w:rsidR="00BB2FE9" w:rsidRDefault="00BB2FE9" w:rsidP="00E12F1F">
            <w:pPr>
              <w:spacing w:after="0" w:line="240" w:lineRule="auto"/>
            </w:pPr>
            <w:r>
              <w:t>JM</w:t>
            </w:r>
          </w:p>
        </w:tc>
        <w:tc>
          <w:tcPr>
            <w:tcW w:w="941" w:type="dxa"/>
          </w:tcPr>
          <w:p w:rsidR="006122DB" w:rsidRPr="00E12F1F" w:rsidRDefault="006122DB" w:rsidP="00E12F1F">
            <w:pPr>
              <w:spacing w:after="0" w:line="240" w:lineRule="auto"/>
            </w:pPr>
          </w:p>
        </w:tc>
      </w:tr>
      <w:tr w:rsidR="00E41D8C" w:rsidRPr="00E12F1F" w:rsidTr="005F0DE6">
        <w:trPr>
          <w:trHeight w:val="2684"/>
        </w:trPr>
        <w:tc>
          <w:tcPr>
            <w:tcW w:w="551" w:type="dxa"/>
          </w:tcPr>
          <w:p w:rsidR="00E41D8C" w:rsidRDefault="00E564A8" w:rsidP="00A87F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6851" w:type="dxa"/>
          </w:tcPr>
          <w:p w:rsidR="00E41D8C" w:rsidRDefault="00E41D8C" w:rsidP="007C2141">
            <w:pPr>
              <w:rPr>
                <w:b/>
              </w:rPr>
            </w:pPr>
            <w:r>
              <w:rPr>
                <w:b/>
              </w:rPr>
              <w:t xml:space="preserve">LTP 4 </w:t>
            </w:r>
            <w:r w:rsidR="00570485">
              <w:rPr>
                <w:b/>
              </w:rPr>
              <w:t>/Transport consultation</w:t>
            </w:r>
          </w:p>
          <w:p w:rsidR="00570485" w:rsidRPr="000F5E9E" w:rsidRDefault="00F4790F" w:rsidP="008A3ADB">
            <w:pPr>
              <w:rPr>
                <w:b/>
              </w:rPr>
            </w:pPr>
            <w:r>
              <w:t>The P</w:t>
            </w:r>
            <w:r w:rsidR="00345EE5">
              <w:t xml:space="preserve">arish Council agreed that the bus timetable changes are positive for the village as they enable residents to travel to travel </w:t>
            </w:r>
            <w:r>
              <w:t xml:space="preserve">more widely </w:t>
            </w:r>
            <w:r w:rsidR="00345EE5">
              <w:t>locally</w:t>
            </w:r>
            <w:r>
              <w:t>.</w:t>
            </w:r>
          </w:p>
        </w:tc>
        <w:tc>
          <w:tcPr>
            <w:tcW w:w="899" w:type="dxa"/>
          </w:tcPr>
          <w:p w:rsidR="008E0C58" w:rsidRDefault="008E0C58" w:rsidP="00F4790F">
            <w:pPr>
              <w:spacing w:after="0" w:line="240" w:lineRule="auto"/>
            </w:pPr>
          </w:p>
        </w:tc>
        <w:tc>
          <w:tcPr>
            <w:tcW w:w="941" w:type="dxa"/>
          </w:tcPr>
          <w:p w:rsidR="00E41D8C" w:rsidRPr="00E12F1F" w:rsidRDefault="00E41D8C" w:rsidP="00E12F1F">
            <w:pPr>
              <w:spacing w:after="0" w:line="240" w:lineRule="auto"/>
            </w:pPr>
          </w:p>
        </w:tc>
      </w:tr>
      <w:tr w:rsidR="00511F3E" w:rsidRPr="00E12F1F" w:rsidTr="002B44A6">
        <w:tc>
          <w:tcPr>
            <w:tcW w:w="551" w:type="dxa"/>
          </w:tcPr>
          <w:p w:rsidR="00511F3E" w:rsidRDefault="00E564A8" w:rsidP="00A87F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43</w:t>
            </w:r>
          </w:p>
        </w:tc>
        <w:tc>
          <w:tcPr>
            <w:tcW w:w="6851" w:type="dxa"/>
          </w:tcPr>
          <w:p w:rsidR="00511F3E" w:rsidRDefault="008C05E8" w:rsidP="007C2141">
            <w:pPr>
              <w:rPr>
                <w:b/>
              </w:rPr>
            </w:pPr>
            <w:r>
              <w:rPr>
                <w:b/>
              </w:rPr>
              <w:t>SODC Local Plan</w:t>
            </w:r>
          </w:p>
          <w:p w:rsidR="00EB78C0" w:rsidRDefault="00570485" w:rsidP="00F4790F">
            <w:r>
              <w:t xml:space="preserve">Ongoing. The Council </w:t>
            </w:r>
            <w:r w:rsidR="00F4790F">
              <w:t>noted the letter from Adrian Duffield (SODC Head of Planning) concerning the results of 2 planning appeals and the present extent of SODC’s bank of consented housing land.</w:t>
            </w:r>
          </w:p>
        </w:tc>
        <w:tc>
          <w:tcPr>
            <w:tcW w:w="899" w:type="dxa"/>
          </w:tcPr>
          <w:p w:rsidR="00511F3E" w:rsidRDefault="00511F3E" w:rsidP="00E12F1F">
            <w:pPr>
              <w:spacing w:after="0" w:line="240" w:lineRule="auto"/>
            </w:pPr>
          </w:p>
          <w:p w:rsidR="00C30E01" w:rsidRDefault="00C30E01" w:rsidP="00E12F1F">
            <w:pPr>
              <w:spacing w:after="0" w:line="240" w:lineRule="auto"/>
            </w:pPr>
          </w:p>
          <w:p w:rsidR="00C30E01" w:rsidRDefault="007256C9" w:rsidP="00E12F1F">
            <w:pPr>
              <w:spacing w:after="0" w:line="240" w:lineRule="auto"/>
            </w:pPr>
            <w:r>
              <w:t>A</w:t>
            </w:r>
            <w:r w:rsidR="00C30E01">
              <w:t>ll</w:t>
            </w:r>
          </w:p>
          <w:p w:rsidR="007256C9" w:rsidRDefault="007256C9" w:rsidP="00E12F1F">
            <w:pPr>
              <w:spacing w:after="0" w:line="240" w:lineRule="auto"/>
            </w:pPr>
          </w:p>
          <w:p w:rsidR="007256C9" w:rsidRDefault="007256C9" w:rsidP="00E12F1F">
            <w:pPr>
              <w:spacing w:after="0" w:line="240" w:lineRule="auto"/>
            </w:pPr>
          </w:p>
        </w:tc>
        <w:tc>
          <w:tcPr>
            <w:tcW w:w="941" w:type="dxa"/>
          </w:tcPr>
          <w:p w:rsidR="00511F3E" w:rsidRPr="00E12F1F" w:rsidRDefault="00511F3E" w:rsidP="00E12F1F">
            <w:pPr>
              <w:spacing w:after="0" w:line="240" w:lineRule="auto"/>
            </w:pPr>
          </w:p>
        </w:tc>
      </w:tr>
      <w:tr w:rsidR="007861D1" w:rsidRPr="00E12F1F" w:rsidTr="002B44A6">
        <w:tc>
          <w:tcPr>
            <w:tcW w:w="551" w:type="dxa"/>
          </w:tcPr>
          <w:p w:rsidR="007861D1" w:rsidRDefault="00E564A8" w:rsidP="00A87F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6851" w:type="dxa"/>
          </w:tcPr>
          <w:p w:rsidR="007861D1" w:rsidRDefault="007861D1" w:rsidP="007C2141">
            <w:pPr>
              <w:rPr>
                <w:b/>
              </w:rPr>
            </w:pPr>
            <w:r>
              <w:rPr>
                <w:b/>
              </w:rPr>
              <w:t>Green belt study meeting</w:t>
            </w:r>
          </w:p>
          <w:p w:rsidR="007861D1" w:rsidRPr="007861D1" w:rsidRDefault="008A3ADB" w:rsidP="007861D1">
            <w:r>
              <w:t>Ongoing.</w:t>
            </w:r>
          </w:p>
        </w:tc>
        <w:tc>
          <w:tcPr>
            <w:tcW w:w="899" w:type="dxa"/>
          </w:tcPr>
          <w:p w:rsidR="007861D1" w:rsidRDefault="007861D1" w:rsidP="00E12F1F">
            <w:pPr>
              <w:spacing w:after="0" w:line="240" w:lineRule="auto"/>
            </w:pPr>
          </w:p>
          <w:p w:rsidR="00C30E01" w:rsidRDefault="00C30E01" w:rsidP="00E12F1F">
            <w:pPr>
              <w:spacing w:after="0" w:line="240" w:lineRule="auto"/>
            </w:pPr>
          </w:p>
          <w:p w:rsidR="00C30E01" w:rsidRDefault="00C30E01" w:rsidP="00E12F1F">
            <w:pPr>
              <w:spacing w:after="0" w:line="240" w:lineRule="auto"/>
            </w:pPr>
            <w:r>
              <w:t>all</w:t>
            </w:r>
          </w:p>
        </w:tc>
        <w:tc>
          <w:tcPr>
            <w:tcW w:w="941" w:type="dxa"/>
          </w:tcPr>
          <w:p w:rsidR="007861D1" w:rsidRPr="00E12F1F" w:rsidRDefault="007861D1" w:rsidP="00E12F1F">
            <w:pPr>
              <w:spacing w:after="0" w:line="240" w:lineRule="auto"/>
            </w:pPr>
          </w:p>
        </w:tc>
      </w:tr>
      <w:tr w:rsidR="00E75E91" w:rsidRPr="00E12F1F" w:rsidTr="002B44A6">
        <w:tc>
          <w:tcPr>
            <w:tcW w:w="551" w:type="dxa"/>
          </w:tcPr>
          <w:p w:rsidR="00E75E91" w:rsidRDefault="00E564A8" w:rsidP="00A87F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6851" w:type="dxa"/>
          </w:tcPr>
          <w:p w:rsidR="00EE61E0" w:rsidRPr="00EC19EE" w:rsidRDefault="000A123B" w:rsidP="00BB34C9">
            <w:pPr>
              <w:rPr>
                <w:b/>
              </w:rPr>
            </w:pPr>
            <w:r w:rsidRPr="00EC19EE">
              <w:rPr>
                <w:b/>
              </w:rPr>
              <w:t>Scouts</w:t>
            </w:r>
          </w:p>
          <w:p w:rsidR="000A123B" w:rsidRPr="00E75E91" w:rsidRDefault="00F4790F" w:rsidP="00EC19EE">
            <w:r>
              <w:t>Ongoing.</w:t>
            </w:r>
          </w:p>
        </w:tc>
        <w:tc>
          <w:tcPr>
            <w:tcW w:w="899" w:type="dxa"/>
          </w:tcPr>
          <w:p w:rsidR="00E75E91" w:rsidRDefault="00E75E91" w:rsidP="00E12F1F">
            <w:pPr>
              <w:spacing w:after="0" w:line="240" w:lineRule="auto"/>
            </w:pPr>
          </w:p>
          <w:p w:rsidR="00EC19EE" w:rsidRDefault="00EC19EE" w:rsidP="00E12F1F">
            <w:pPr>
              <w:spacing w:after="0" w:line="240" w:lineRule="auto"/>
            </w:pPr>
            <w:r>
              <w:t>AD</w:t>
            </w:r>
            <w:r w:rsidR="008A3ADB">
              <w:t>/CN</w:t>
            </w:r>
          </w:p>
        </w:tc>
        <w:tc>
          <w:tcPr>
            <w:tcW w:w="941" w:type="dxa"/>
          </w:tcPr>
          <w:p w:rsidR="00E75E91" w:rsidRPr="00E12F1F" w:rsidRDefault="00E75E91" w:rsidP="00E12F1F">
            <w:pPr>
              <w:spacing w:after="0" w:line="240" w:lineRule="auto"/>
            </w:pPr>
          </w:p>
        </w:tc>
      </w:tr>
      <w:tr w:rsidR="00707202" w:rsidRPr="00E12F1F" w:rsidTr="002B44A6">
        <w:tc>
          <w:tcPr>
            <w:tcW w:w="551" w:type="dxa"/>
          </w:tcPr>
          <w:p w:rsidR="00707202" w:rsidRDefault="00E564A8" w:rsidP="00E12F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  <w:p w:rsidR="00CF705F" w:rsidRDefault="00CF705F" w:rsidP="00E12F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F705F" w:rsidRDefault="00CF705F" w:rsidP="00E12F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F705F" w:rsidRDefault="00CF705F" w:rsidP="00E12F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C12EA" w:rsidRDefault="00AC12EA" w:rsidP="00E12F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C12EA" w:rsidRDefault="00AC12EA" w:rsidP="00E12F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C12EA" w:rsidRDefault="00AC12EA" w:rsidP="00E12F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C12EA" w:rsidRDefault="00AC12EA" w:rsidP="00E12F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374EE" w:rsidRDefault="00C374EE" w:rsidP="00E12F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74C86" w:rsidRDefault="00F74C86" w:rsidP="00E12F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77FAE" w:rsidRDefault="00777FAE" w:rsidP="00E12F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F705F" w:rsidRDefault="00CF705F" w:rsidP="00E12F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374EE" w:rsidRDefault="00C374EE" w:rsidP="00E12F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374EE" w:rsidRDefault="00C374EE" w:rsidP="00E12F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564A8" w:rsidRDefault="00E564A8" w:rsidP="00E12F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564A8" w:rsidRDefault="00E564A8" w:rsidP="00E12F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564A8" w:rsidRDefault="00E564A8" w:rsidP="00E12F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564A8" w:rsidRDefault="00E564A8" w:rsidP="00E12F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564A8" w:rsidRDefault="00E564A8" w:rsidP="00E12F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564A8" w:rsidRDefault="00E564A8" w:rsidP="00E12F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564A8" w:rsidRDefault="00E564A8" w:rsidP="00E12F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564A8" w:rsidRDefault="00E564A8" w:rsidP="00E12F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564A8" w:rsidRDefault="00E564A8" w:rsidP="00E12F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564A8" w:rsidRDefault="00E564A8" w:rsidP="00E12F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564A8" w:rsidRDefault="00E564A8" w:rsidP="00E12F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564A8" w:rsidRDefault="00E564A8" w:rsidP="00E12F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564A8" w:rsidRDefault="00E564A8" w:rsidP="00E12F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564A8" w:rsidRDefault="00E564A8" w:rsidP="00E12F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564A8" w:rsidRPr="00212173" w:rsidRDefault="00E564A8" w:rsidP="00E12F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6851" w:type="dxa"/>
          </w:tcPr>
          <w:p w:rsidR="004E5103" w:rsidRDefault="004E5103" w:rsidP="00683C1E">
            <w:pPr>
              <w:pStyle w:val="Heading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Traffic</w:t>
            </w:r>
          </w:p>
          <w:p w:rsidR="008A3ADB" w:rsidRDefault="002C7733" w:rsidP="00515368">
            <w:r>
              <w:t xml:space="preserve">It was reported that the </w:t>
            </w:r>
            <w:proofErr w:type="spellStart"/>
            <w:r>
              <w:t>Speedwatch</w:t>
            </w:r>
            <w:proofErr w:type="spellEnd"/>
            <w:r>
              <w:t xml:space="preserve"> group </w:t>
            </w:r>
            <w:r w:rsidR="00BB2FE9">
              <w:t>had a disappointing meeting with the police on 27</w:t>
            </w:r>
            <w:r w:rsidR="00BB2FE9" w:rsidRPr="00BB2FE9">
              <w:rPr>
                <w:vertAlign w:val="superscript"/>
              </w:rPr>
              <w:t>th</w:t>
            </w:r>
            <w:r w:rsidR="00BB2FE9">
              <w:t xml:space="preserve"> May, as the results of the Monitoring day have led the police to believe that there is not a serious problem with speeding in Clifton Hampden. It was therefore agreed that the police would obtain a radar gun for use next time. It was reported that monitoring the speed of motorbikes is currently a problem for the police, due to equipment difficulties and the danger to the cyclist if speed is checked by a following police car.</w:t>
            </w:r>
          </w:p>
          <w:p w:rsidR="00380CF1" w:rsidRDefault="00BB2FE9" w:rsidP="00515368">
            <w:r>
              <w:t xml:space="preserve">OCC have agreed to visit the Parish and </w:t>
            </w:r>
            <w:proofErr w:type="gramStart"/>
            <w:r>
              <w:t>advise</w:t>
            </w:r>
            <w:proofErr w:type="gramEnd"/>
            <w:r>
              <w:t xml:space="preserve"> on appropriate traffic calming measures – subject to the Parish noting that </w:t>
            </w:r>
            <w:proofErr w:type="spellStart"/>
            <w:r>
              <w:t>OCc</w:t>
            </w:r>
            <w:proofErr w:type="spellEnd"/>
            <w:r>
              <w:t xml:space="preserve"> do not have the funds to carry out any work, and therefore any traffic calming work would be at the Parish’s expense. It was agreed </w:t>
            </w:r>
            <w:r w:rsidR="00380CF1">
              <w:t>:-</w:t>
            </w:r>
          </w:p>
          <w:p w:rsidR="00BB2FE9" w:rsidRDefault="00380CF1" w:rsidP="00515368">
            <w:r>
              <w:t>T</w:t>
            </w:r>
            <w:r w:rsidR="00BB2FE9">
              <w:t xml:space="preserve">hat OCC should </w:t>
            </w:r>
            <w:r>
              <w:t>be asked to advise on traffic calming measures</w:t>
            </w:r>
          </w:p>
          <w:p w:rsidR="00380CF1" w:rsidRDefault="00380CF1" w:rsidP="00515368">
            <w:r>
              <w:t>The Police Commissioner should be asked for assistance</w:t>
            </w:r>
          </w:p>
          <w:p w:rsidR="00380CF1" w:rsidRDefault="00380CF1" w:rsidP="00515368">
            <w:r>
              <w:t>The council should ascertain the cost of purchasing its own speed gun.</w:t>
            </w:r>
          </w:p>
          <w:p w:rsidR="00380CF1" w:rsidRDefault="00380CF1" w:rsidP="00515368"/>
          <w:p w:rsidR="0064297C" w:rsidRDefault="00025B16" w:rsidP="00515368">
            <w:pPr>
              <w:rPr>
                <w:b/>
              </w:rPr>
            </w:pPr>
            <w:r>
              <w:rPr>
                <w:b/>
              </w:rPr>
              <w:t>Recreation ground</w:t>
            </w:r>
          </w:p>
          <w:p w:rsidR="002C7733" w:rsidRDefault="00380CF1" w:rsidP="00380CF1">
            <w:r>
              <w:t xml:space="preserve">Carolyn Read will check that the old swing has been removed safely. </w:t>
            </w:r>
            <w:r w:rsidR="002C7733">
              <w:t xml:space="preserve"> </w:t>
            </w:r>
            <w:r>
              <w:t>A safe</w:t>
            </w:r>
            <w:r w:rsidR="0081754C">
              <w:t>ty inspection has been arranged for the new play equipment.</w:t>
            </w:r>
          </w:p>
          <w:p w:rsidR="00380CF1" w:rsidRPr="00462E27" w:rsidRDefault="00380CF1" w:rsidP="00380CF1">
            <w:r>
              <w:t>Carolyn Read also agreed to make enquiries about the availability of an architect to scope out a development project on the recreation Ground.</w:t>
            </w:r>
          </w:p>
        </w:tc>
        <w:tc>
          <w:tcPr>
            <w:tcW w:w="899" w:type="dxa"/>
          </w:tcPr>
          <w:p w:rsidR="00C30E01" w:rsidRDefault="00C30E01" w:rsidP="00E12F1F">
            <w:pPr>
              <w:spacing w:after="0" w:line="240" w:lineRule="auto"/>
              <w:rPr>
                <w:b/>
              </w:rPr>
            </w:pPr>
          </w:p>
          <w:p w:rsidR="007256C9" w:rsidRDefault="007256C9" w:rsidP="00E12F1F">
            <w:pPr>
              <w:spacing w:after="0" w:line="240" w:lineRule="auto"/>
              <w:rPr>
                <w:b/>
              </w:rPr>
            </w:pPr>
          </w:p>
          <w:p w:rsidR="007256C9" w:rsidRDefault="007256C9" w:rsidP="00E12F1F">
            <w:pPr>
              <w:spacing w:after="0" w:line="240" w:lineRule="auto"/>
              <w:rPr>
                <w:b/>
              </w:rPr>
            </w:pPr>
          </w:p>
          <w:p w:rsidR="007256C9" w:rsidRDefault="007256C9" w:rsidP="00E12F1F">
            <w:pPr>
              <w:spacing w:after="0" w:line="240" w:lineRule="auto"/>
              <w:rPr>
                <w:b/>
              </w:rPr>
            </w:pPr>
          </w:p>
          <w:p w:rsidR="007256C9" w:rsidRDefault="007256C9" w:rsidP="00E12F1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BM</w:t>
            </w:r>
          </w:p>
          <w:p w:rsidR="007256C9" w:rsidRDefault="007256C9" w:rsidP="00E12F1F">
            <w:pPr>
              <w:spacing w:after="0" w:line="240" w:lineRule="auto"/>
              <w:rPr>
                <w:b/>
              </w:rPr>
            </w:pPr>
          </w:p>
          <w:p w:rsidR="007256C9" w:rsidRDefault="007256C9" w:rsidP="00E12F1F">
            <w:pPr>
              <w:spacing w:after="0" w:line="240" w:lineRule="auto"/>
              <w:rPr>
                <w:b/>
              </w:rPr>
            </w:pPr>
          </w:p>
          <w:p w:rsidR="007256C9" w:rsidRDefault="007256C9" w:rsidP="00E12F1F">
            <w:pPr>
              <w:spacing w:after="0" w:line="240" w:lineRule="auto"/>
              <w:rPr>
                <w:b/>
              </w:rPr>
            </w:pPr>
          </w:p>
          <w:p w:rsidR="007256C9" w:rsidRDefault="007256C9" w:rsidP="00E12F1F">
            <w:pPr>
              <w:spacing w:after="0" w:line="240" w:lineRule="auto"/>
              <w:rPr>
                <w:b/>
              </w:rPr>
            </w:pPr>
          </w:p>
          <w:p w:rsidR="007256C9" w:rsidRDefault="007256C9" w:rsidP="00E12F1F">
            <w:pPr>
              <w:spacing w:after="0" w:line="240" w:lineRule="auto"/>
              <w:rPr>
                <w:b/>
              </w:rPr>
            </w:pPr>
          </w:p>
          <w:p w:rsidR="00C83368" w:rsidRDefault="00C83368" w:rsidP="00E12F1F">
            <w:pPr>
              <w:spacing w:after="0" w:line="240" w:lineRule="auto"/>
              <w:rPr>
                <w:b/>
              </w:rPr>
            </w:pPr>
          </w:p>
          <w:p w:rsidR="007256C9" w:rsidRDefault="00C83368" w:rsidP="00E12F1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BM</w:t>
            </w:r>
          </w:p>
          <w:p w:rsidR="008E0C58" w:rsidRDefault="008E0C58" w:rsidP="00E12F1F">
            <w:pPr>
              <w:spacing w:after="0" w:line="240" w:lineRule="auto"/>
              <w:rPr>
                <w:b/>
              </w:rPr>
            </w:pPr>
          </w:p>
          <w:p w:rsidR="008E0C58" w:rsidRDefault="008E0C58" w:rsidP="00E12F1F">
            <w:pPr>
              <w:spacing w:after="0" w:line="240" w:lineRule="auto"/>
              <w:rPr>
                <w:b/>
              </w:rPr>
            </w:pPr>
          </w:p>
          <w:p w:rsidR="008E0C58" w:rsidRDefault="008E0C58" w:rsidP="00E12F1F">
            <w:pPr>
              <w:spacing w:after="0" w:line="240" w:lineRule="auto"/>
              <w:rPr>
                <w:b/>
              </w:rPr>
            </w:pPr>
          </w:p>
          <w:p w:rsidR="008E0C58" w:rsidRDefault="008E0C58" w:rsidP="00E12F1F">
            <w:pPr>
              <w:spacing w:after="0" w:line="240" w:lineRule="auto"/>
              <w:rPr>
                <w:b/>
              </w:rPr>
            </w:pPr>
          </w:p>
          <w:p w:rsidR="008E0C58" w:rsidRDefault="00C83368" w:rsidP="00E12F1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BM/AD</w:t>
            </w:r>
          </w:p>
          <w:p w:rsidR="00C83368" w:rsidRDefault="00C83368" w:rsidP="00E12F1F">
            <w:pPr>
              <w:spacing w:after="0" w:line="240" w:lineRule="auto"/>
              <w:rPr>
                <w:b/>
              </w:rPr>
            </w:pPr>
          </w:p>
          <w:p w:rsidR="00C83368" w:rsidRDefault="00C83368" w:rsidP="00E12F1F">
            <w:pPr>
              <w:spacing w:after="0" w:line="240" w:lineRule="auto"/>
              <w:rPr>
                <w:b/>
              </w:rPr>
            </w:pPr>
          </w:p>
          <w:p w:rsidR="00C83368" w:rsidRDefault="00C83368" w:rsidP="00E12F1F">
            <w:pPr>
              <w:spacing w:after="0" w:line="240" w:lineRule="auto"/>
              <w:rPr>
                <w:b/>
              </w:rPr>
            </w:pPr>
          </w:p>
          <w:p w:rsidR="00C83368" w:rsidRDefault="00C83368" w:rsidP="00E12F1F">
            <w:pPr>
              <w:spacing w:after="0" w:line="240" w:lineRule="auto"/>
              <w:rPr>
                <w:b/>
              </w:rPr>
            </w:pPr>
          </w:p>
          <w:p w:rsidR="00C83368" w:rsidRDefault="00C83368" w:rsidP="00E12F1F">
            <w:pPr>
              <w:spacing w:after="0" w:line="240" w:lineRule="auto"/>
              <w:rPr>
                <w:b/>
              </w:rPr>
            </w:pPr>
          </w:p>
          <w:p w:rsidR="00C83368" w:rsidRDefault="00C83368" w:rsidP="00E12F1F">
            <w:pPr>
              <w:spacing w:after="0" w:line="240" w:lineRule="auto"/>
              <w:rPr>
                <w:b/>
              </w:rPr>
            </w:pPr>
          </w:p>
          <w:p w:rsidR="00C83368" w:rsidRDefault="00C83368" w:rsidP="00E12F1F">
            <w:pPr>
              <w:spacing w:after="0" w:line="240" w:lineRule="auto"/>
              <w:rPr>
                <w:b/>
              </w:rPr>
            </w:pPr>
          </w:p>
          <w:p w:rsidR="00C83368" w:rsidRDefault="00C83368" w:rsidP="00E12F1F">
            <w:pPr>
              <w:spacing w:after="0" w:line="240" w:lineRule="auto"/>
              <w:rPr>
                <w:b/>
              </w:rPr>
            </w:pPr>
          </w:p>
          <w:p w:rsidR="00C83368" w:rsidRDefault="00C83368" w:rsidP="00E12F1F">
            <w:pPr>
              <w:spacing w:after="0" w:line="240" w:lineRule="auto"/>
              <w:rPr>
                <w:b/>
              </w:rPr>
            </w:pPr>
          </w:p>
          <w:p w:rsidR="00C83368" w:rsidRDefault="00C83368" w:rsidP="00E12F1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CR</w:t>
            </w:r>
          </w:p>
          <w:p w:rsidR="00C83368" w:rsidRDefault="00C83368" w:rsidP="00E12F1F">
            <w:pPr>
              <w:spacing w:after="0" w:line="240" w:lineRule="auto"/>
              <w:rPr>
                <w:b/>
              </w:rPr>
            </w:pPr>
          </w:p>
          <w:p w:rsidR="00C83368" w:rsidRDefault="00C83368" w:rsidP="00E12F1F">
            <w:pPr>
              <w:spacing w:after="0" w:line="240" w:lineRule="auto"/>
              <w:rPr>
                <w:b/>
              </w:rPr>
            </w:pPr>
          </w:p>
          <w:p w:rsidR="00C83368" w:rsidRPr="000B2094" w:rsidRDefault="00C83368" w:rsidP="00E12F1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CR</w:t>
            </w:r>
          </w:p>
        </w:tc>
        <w:tc>
          <w:tcPr>
            <w:tcW w:w="941" w:type="dxa"/>
          </w:tcPr>
          <w:p w:rsidR="00707202" w:rsidRPr="00E12F1F" w:rsidRDefault="00707202" w:rsidP="00E12F1F">
            <w:pPr>
              <w:spacing w:after="0" w:line="240" w:lineRule="auto"/>
            </w:pPr>
          </w:p>
        </w:tc>
      </w:tr>
      <w:tr w:rsidR="0050139B" w:rsidRPr="00E12F1F" w:rsidTr="002B44A6">
        <w:tc>
          <w:tcPr>
            <w:tcW w:w="551" w:type="dxa"/>
          </w:tcPr>
          <w:p w:rsidR="0050139B" w:rsidRDefault="00E564A8" w:rsidP="00E12F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6851" w:type="dxa"/>
          </w:tcPr>
          <w:p w:rsidR="0050139B" w:rsidRDefault="0050139B" w:rsidP="00683C1E">
            <w:pPr>
              <w:pStyle w:val="Heading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Footpaths</w:t>
            </w:r>
          </w:p>
          <w:p w:rsidR="0050139B" w:rsidRDefault="0050139B" w:rsidP="0050139B">
            <w:r>
              <w:t xml:space="preserve">The Chairman reported that research had indicated no registered owner for part of the track of the proposed footpath from Long </w:t>
            </w:r>
            <w:proofErr w:type="spellStart"/>
            <w:r>
              <w:t>Wittenham</w:t>
            </w:r>
            <w:proofErr w:type="spellEnd"/>
            <w:r>
              <w:t xml:space="preserve"> – as owners’ consent had been a stumbling block this may enable the project to </w:t>
            </w:r>
            <w:proofErr w:type="gramStart"/>
            <w:r>
              <w:t>proceed</w:t>
            </w:r>
            <w:proofErr w:type="gramEnd"/>
            <w:r>
              <w:t>. OCC are looking into the matter.</w:t>
            </w:r>
          </w:p>
          <w:p w:rsidR="0050139B" w:rsidRPr="0050139B" w:rsidRDefault="0050139B" w:rsidP="0050139B">
            <w:r>
              <w:lastRenderedPageBreak/>
              <w:t>The Clerk was asked to report damaged duckboards on the Wharf to OCC.</w:t>
            </w:r>
          </w:p>
        </w:tc>
        <w:tc>
          <w:tcPr>
            <w:tcW w:w="899" w:type="dxa"/>
          </w:tcPr>
          <w:p w:rsidR="0050139B" w:rsidRDefault="0050139B" w:rsidP="00E12F1F">
            <w:pPr>
              <w:spacing w:after="0" w:line="240" w:lineRule="auto"/>
              <w:rPr>
                <w:b/>
              </w:rPr>
            </w:pPr>
          </w:p>
          <w:p w:rsidR="00C83368" w:rsidRDefault="00C83368" w:rsidP="00E12F1F">
            <w:pPr>
              <w:spacing w:after="0" w:line="240" w:lineRule="auto"/>
              <w:rPr>
                <w:b/>
              </w:rPr>
            </w:pPr>
          </w:p>
          <w:p w:rsidR="00C83368" w:rsidRDefault="00C83368" w:rsidP="00E12F1F">
            <w:pPr>
              <w:spacing w:after="0" w:line="240" w:lineRule="auto"/>
              <w:rPr>
                <w:b/>
              </w:rPr>
            </w:pPr>
          </w:p>
          <w:p w:rsidR="00C83368" w:rsidRDefault="00C83368" w:rsidP="00E12F1F">
            <w:pPr>
              <w:spacing w:after="0" w:line="240" w:lineRule="auto"/>
              <w:rPr>
                <w:b/>
              </w:rPr>
            </w:pPr>
          </w:p>
          <w:p w:rsidR="00C83368" w:rsidRDefault="00C83368" w:rsidP="00E12F1F">
            <w:pPr>
              <w:spacing w:after="0" w:line="240" w:lineRule="auto"/>
              <w:rPr>
                <w:b/>
              </w:rPr>
            </w:pPr>
          </w:p>
          <w:p w:rsidR="00C83368" w:rsidRDefault="00C83368" w:rsidP="00E12F1F">
            <w:pPr>
              <w:spacing w:after="0" w:line="240" w:lineRule="auto"/>
              <w:rPr>
                <w:b/>
              </w:rPr>
            </w:pPr>
          </w:p>
          <w:p w:rsidR="00C83368" w:rsidRDefault="00C83368" w:rsidP="00E12F1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AD</w:t>
            </w:r>
          </w:p>
        </w:tc>
        <w:tc>
          <w:tcPr>
            <w:tcW w:w="941" w:type="dxa"/>
          </w:tcPr>
          <w:p w:rsidR="0050139B" w:rsidRPr="00E12F1F" w:rsidRDefault="0050139B" w:rsidP="00E12F1F">
            <w:pPr>
              <w:spacing w:after="0" w:line="240" w:lineRule="auto"/>
            </w:pPr>
          </w:p>
        </w:tc>
      </w:tr>
      <w:tr w:rsidR="00707202" w:rsidRPr="00E12F1F" w:rsidTr="002B44A6">
        <w:tc>
          <w:tcPr>
            <w:tcW w:w="551" w:type="dxa"/>
          </w:tcPr>
          <w:p w:rsidR="00707202" w:rsidRPr="00212173" w:rsidRDefault="00E564A8" w:rsidP="00A87F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49</w:t>
            </w:r>
          </w:p>
        </w:tc>
        <w:tc>
          <w:tcPr>
            <w:tcW w:w="6851" w:type="dxa"/>
          </w:tcPr>
          <w:p w:rsidR="00777FAE" w:rsidRDefault="00212173" w:rsidP="00856419">
            <w:pPr>
              <w:pStyle w:val="Heading1"/>
              <w:rPr>
                <w:rFonts w:cs="Arial"/>
                <w:sz w:val="20"/>
                <w:szCs w:val="20"/>
              </w:rPr>
            </w:pPr>
            <w:proofErr w:type="gramStart"/>
            <w:r w:rsidRPr="00212173">
              <w:rPr>
                <w:rFonts w:cs="Arial"/>
                <w:sz w:val="20"/>
                <w:szCs w:val="20"/>
              </w:rPr>
              <w:t>Planning Applications.</w:t>
            </w:r>
            <w:proofErr w:type="gramEnd"/>
          </w:p>
          <w:p w:rsidR="00856419" w:rsidRPr="00856419" w:rsidRDefault="00856419" w:rsidP="00856419"/>
          <w:p w:rsidR="00AC12EA" w:rsidRPr="00856419" w:rsidRDefault="00856419" w:rsidP="00856419">
            <w:r>
              <w:t>None</w:t>
            </w:r>
          </w:p>
        </w:tc>
        <w:tc>
          <w:tcPr>
            <w:tcW w:w="899" w:type="dxa"/>
          </w:tcPr>
          <w:p w:rsidR="00707202" w:rsidRDefault="00707202" w:rsidP="00E12F1F">
            <w:pPr>
              <w:spacing w:after="0" w:line="240" w:lineRule="auto"/>
            </w:pPr>
          </w:p>
          <w:p w:rsidR="00A16C2A" w:rsidRDefault="00A16C2A" w:rsidP="00E12F1F">
            <w:pPr>
              <w:spacing w:after="0" w:line="240" w:lineRule="auto"/>
            </w:pPr>
          </w:p>
          <w:p w:rsidR="00A16C2A" w:rsidRPr="00E12F1F" w:rsidRDefault="00A06B00" w:rsidP="00E12F1F">
            <w:pPr>
              <w:spacing w:after="0" w:line="240" w:lineRule="auto"/>
            </w:pPr>
            <w:r>
              <w:t>AD</w:t>
            </w:r>
          </w:p>
        </w:tc>
        <w:tc>
          <w:tcPr>
            <w:tcW w:w="941" w:type="dxa"/>
          </w:tcPr>
          <w:p w:rsidR="00707202" w:rsidRPr="00E12F1F" w:rsidRDefault="00707202" w:rsidP="00E12F1F">
            <w:pPr>
              <w:spacing w:after="0" w:line="240" w:lineRule="auto"/>
            </w:pPr>
          </w:p>
        </w:tc>
      </w:tr>
      <w:tr w:rsidR="00856419" w:rsidRPr="00E12F1F" w:rsidTr="002B44A6">
        <w:tc>
          <w:tcPr>
            <w:tcW w:w="551" w:type="dxa"/>
          </w:tcPr>
          <w:p w:rsidR="00856419" w:rsidRDefault="00E564A8" w:rsidP="00A87F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6851" w:type="dxa"/>
          </w:tcPr>
          <w:p w:rsidR="00856419" w:rsidRDefault="00E564A8" w:rsidP="00777FAE">
            <w:pPr>
              <w:pStyle w:val="Heading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Parish Assets/ </w:t>
            </w:r>
            <w:r w:rsidR="00856419">
              <w:rPr>
                <w:rFonts w:cs="Arial"/>
                <w:sz w:val="20"/>
                <w:szCs w:val="20"/>
              </w:rPr>
              <w:t>Community Assets</w:t>
            </w:r>
          </w:p>
          <w:p w:rsidR="00856419" w:rsidRDefault="00856419" w:rsidP="00856419">
            <w:r>
              <w:t xml:space="preserve">It was suggested that the Parish Council would </w:t>
            </w:r>
            <w:proofErr w:type="gramStart"/>
            <w:r>
              <w:t>( on</w:t>
            </w:r>
            <w:proofErr w:type="gramEnd"/>
            <w:r>
              <w:t xml:space="preserve"> rec</w:t>
            </w:r>
            <w:r w:rsidR="00380CF1">
              <w:t>eipt of plans where appropriate)</w:t>
            </w:r>
            <w:r>
              <w:t xml:space="preserve"> register the Village Post Office and the School as Community assets.</w:t>
            </w:r>
          </w:p>
          <w:p w:rsidR="00856419" w:rsidRDefault="00380CF1" w:rsidP="00380CF1">
            <w:r>
              <w:t>After further enquiries the Chairman confirmed that the school clock was not maintained because the chiming mechanism had been too disruptive during the school day.</w:t>
            </w:r>
          </w:p>
          <w:p w:rsidR="00E564A8" w:rsidRPr="00856419" w:rsidRDefault="00E564A8" w:rsidP="00380CF1">
            <w:r>
              <w:t>Th</w:t>
            </w:r>
            <w:r w:rsidR="00C83368">
              <w:t>e p</w:t>
            </w:r>
            <w:r>
              <w:t>arish Council will consider its schedule of assets at a meeting later in the year.</w:t>
            </w:r>
          </w:p>
        </w:tc>
        <w:tc>
          <w:tcPr>
            <w:tcW w:w="899" w:type="dxa"/>
          </w:tcPr>
          <w:p w:rsidR="00856419" w:rsidRDefault="00856419" w:rsidP="00E12F1F">
            <w:pPr>
              <w:spacing w:after="0" w:line="240" w:lineRule="auto"/>
            </w:pPr>
          </w:p>
          <w:p w:rsidR="008E0C58" w:rsidRDefault="008E0C58" w:rsidP="00E12F1F">
            <w:pPr>
              <w:spacing w:after="0" w:line="240" w:lineRule="auto"/>
            </w:pPr>
            <w:r>
              <w:t>CN/AD</w:t>
            </w:r>
          </w:p>
          <w:p w:rsidR="00C83368" w:rsidRDefault="00C83368" w:rsidP="00E12F1F">
            <w:pPr>
              <w:spacing w:after="0" w:line="240" w:lineRule="auto"/>
            </w:pPr>
          </w:p>
          <w:p w:rsidR="00C83368" w:rsidRDefault="00C83368" w:rsidP="00E12F1F">
            <w:pPr>
              <w:spacing w:after="0" w:line="240" w:lineRule="auto"/>
            </w:pPr>
          </w:p>
          <w:p w:rsidR="00C83368" w:rsidRDefault="00C83368" w:rsidP="00E12F1F">
            <w:pPr>
              <w:spacing w:after="0" w:line="240" w:lineRule="auto"/>
            </w:pPr>
          </w:p>
          <w:p w:rsidR="00C83368" w:rsidRDefault="00C83368" w:rsidP="00E12F1F">
            <w:pPr>
              <w:spacing w:after="0" w:line="240" w:lineRule="auto"/>
            </w:pPr>
          </w:p>
          <w:p w:rsidR="00C83368" w:rsidRDefault="00C83368" w:rsidP="00E12F1F">
            <w:pPr>
              <w:spacing w:after="0" w:line="240" w:lineRule="auto"/>
            </w:pPr>
          </w:p>
          <w:p w:rsidR="00C83368" w:rsidRDefault="00C83368" w:rsidP="00E12F1F">
            <w:pPr>
              <w:spacing w:after="0" w:line="240" w:lineRule="auto"/>
            </w:pPr>
          </w:p>
          <w:p w:rsidR="00C83368" w:rsidRDefault="00C83368" w:rsidP="00E12F1F">
            <w:pPr>
              <w:spacing w:after="0" w:line="240" w:lineRule="auto"/>
            </w:pPr>
          </w:p>
          <w:p w:rsidR="00C83368" w:rsidRDefault="00C83368" w:rsidP="00E12F1F">
            <w:pPr>
              <w:spacing w:after="0" w:line="240" w:lineRule="auto"/>
            </w:pPr>
            <w:r>
              <w:t>AD</w:t>
            </w:r>
          </w:p>
        </w:tc>
        <w:tc>
          <w:tcPr>
            <w:tcW w:w="941" w:type="dxa"/>
          </w:tcPr>
          <w:p w:rsidR="00856419" w:rsidRPr="00E12F1F" w:rsidRDefault="00856419" w:rsidP="00E12F1F">
            <w:pPr>
              <w:spacing w:after="0" w:line="240" w:lineRule="auto"/>
            </w:pPr>
          </w:p>
        </w:tc>
      </w:tr>
      <w:tr w:rsidR="00CF705F" w:rsidRPr="00B8224A" w:rsidTr="002B44A6">
        <w:tc>
          <w:tcPr>
            <w:tcW w:w="551" w:type="dxa"/>
          </w:tcPr>
          <w:p w:rsidR="00CF705F" w:rsidRDefault="00C83368" w:rsidP="00A87FE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51</w:t>
            </w:r>
          </w:p>
        </w:tc>
        <w:tc>
          <w:tcPr>
            <w:tcW w:w="6851" w:type="dxa"/>
          </w:tcPr>
          <w:p w:rsidR="00E45614" w:rsidRDefault="002D00CB" w:rsidP="00CF705F">
            <w:pPr>
              <w:rPr>
                <w:b/>
              </w:rPr>
            </w:pPr>
            <w:r>
              <w:rPr>
                <w:b/>
              </w:rPr>
              <w:t>Finance</w:t>
            </w:r>
          </w:p>
          <w:p w:rsidR="002C7733" w:rsidRDefault="0050139B" w:rsidP="00CF705F">
            <w:r>
              <w:t>Creative Badger       (website)                                      £810.00</w:t>
            </w:r>
          </w:p>
          <w:p w:rsidR="0050139B" w:rsidRDefault="0050139B" w:rsidP="00CF705F">
            <w:r>
              <w:t>SODC                         (election)                                      £100.00</w:t>
            </w:r>
          </w:p>
          <w:p w:rsidR="0050139B" w:rsidRDefault="0050139B" w:rsidP="00CF705F">
            <w:r>
              <w:t>Clifton Hampden Stores (Open meeting)                  £131.70</w:t>
            </w:r>
          </w:p>
          <w:p w:rsidR="0050139B" w:rsidRDefault="0050139B" w:rsidP="00CF705F">
            <w:r>
              <w:t>ST Grounds maintenance                                             £150.00</w:t>
            </w:r>
          </w:p>
          <w:p w:rsidR="0050139B" w:rsidRDefault="0050139B" w:rsidP="00CF705F">
            <w:r>
              <w:t>O Bowden (cleaner)                                                      £244.00</w:t>
            </w:r>
          </w:p>
          <w:p w:rsidR="00E564A8" w:rsidRPr="00511F3E" w:rsidRDefault="00E564A8" w:rsidP="00CF705F">
            <w:r w:rsidRPr="00B45842">
              <w:rPr>
                <w:rFonts w:cs="Arial"/>
                <w:snapToGrid w:val="0"/>
              </w:rPr>
              <w:t>The Council approved its annual governance statement and authorised the Chairman to sign the same.</w:t>
            </w:r>
          </w:p>
        </w:tc>
        <w:tc>
          <w:tcPr>
            <w:tcW w:w="899" w:type="dxa"/>
          </w:tcPr>
          <w:p w:rsidR="00CF705F" w:rsidRDefault="00CF705F" w:rsidP="00E12F1F">
            <w:pPr>
              <w:spacing w:after="0" w:line="240" w:lineRule="auto"/>
              <w:rPr>
                <w:b/>
              </w:rPr>
            </w:pPr>
          </w:p>
          <w:p w:rsidR="00EC19EE" w:rsidRDefault="00EC19EE" w:rsidP="00E12F1F">
            <w:pPr>
              <w:spacing w:after="0" w:line="240" w:lineRule="auto"/>
              <w:rPr>
                <w:b/>
              </w:rPr>
            </w:pPr>
          </w:p>
          <w:p w:rsidR="0040232D" w:rsidRPr="00B8224A" w:rsidRDefault="00EE61E0" w:rsidP="00E12F1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AD</w:t>
            </w:r>
          </w:p>
        </w:tc>
        <w:tc>
          <w:tcPr>
            <w:tcW w:w="941" w:type="dxa"/>
          </w:tcPr>
          <w:p w:rsidR="00CF705F" w:rsidRPr="00B8224A" w:rsidRDefault="00CF705F" w:rsidP="00E12F1F">
            <w:pPr>
              <w:spacing w:after="0" w:line="240" w:lineRule="auto"/>
              <w:rPr>
                <w:b/>
              </w:rPr>
            </w:pPr>
          </w:p>
        </w:tc>
      </w:tr>
      <w:tr w:rsidR="00707202" w:rsidRPr="00B8224A" w:rsidTr="002B44A6">
        <w:tc>
          <w:tcPr>
            <w:tcW w:w="551" w:type="dxa"/>
          </w:tcPr>
          <w:p w:rsidR="00707202" w:rsidRPr="00212173" w:rsidRDefault="00C83368" w:rsidP="00A87FE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52</w:t>
            </w:r>
          </w:p>
        </w:tc>
        <w:tc>
          <w:tcPr>
            <w:tcW w:w="6851" w:type="dxa"/>
          </w:tcPr>
          <w:p w:rsidR="00707202" w:rsidRPr="00212173" w:rsidRDefault="00064CB7" w:rsidP="00AC6DA4">
            <w:pPr>
              <w:pStyle w:val="Heading1"/>
              <w:rPr>
                <w:rFonts w:cs="Arial"/>
                <w:sz w:val="20"/>
                <w:szCs w:val="20"/>
              </w:rPr>
            </w:pPr>
            <w:r w:rsidRPr="00212173">
              <w:rPr>
                <w:rFonts w:cs="Arial"/>
                <w:sz w:val="20"/>
                <w:szCs w:val="20"/>
              </w:rPr>
              <w:t>Planning decisions</w:t>
            </w:r>
          </w:p>
          <w:p w:rsidR="00707202" w:rsidRPr="00212173" w:rsidRDefault="00C908A6" w:rsidP="00E12F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13431A" w:rsidRPr="00212173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</w:p>
          <w:p w:rsidR="00707202" w:rsidRPr="00212173" w:rsidRDefault="00707202" w:rsidP="00E12F1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9" w:type="dxa"/>
          </w:tcPr>
          <w:p w:rsidR="00707202" w:rsidRPr="00B8224A" w:rsidRDefault="00707202" w:rsidP="00E12F1F">
            <w:pPr>
              <w:spacing w:after="0" w:line="240" w:lineRule="auto"/>
              <w:rPr>
                <w:b/>
              </w:rPr>
            </w:pPr>
          </w:p>
        </w:tc>
        <w:tc>
          <w:tcPr>
            <w:tcW w:w="941" w:type="dxa"/>
          </w:tcPr>
          <w:p w:rsidR="00707202" w:rsidRPr="00B8224A" w:rsidRDefault="00707202" w:rsidP="00E12F1F">
            <w:pPr>
              <w:spacing w:after="0" w:line="240" w:lineRule="auto"/>
              <w:rPr>
                <w:b/>
              </w:rPr>
            </w:pPr>
          </w:p>
        </w:tc>
      </w:tr>
      <w:tr w:rsidR="00707202" w:rsidRPr="00E12F1F" w:rsidTr="002B44A6">
        <w:tc>
          <w:tcPr>
            <w:tcW w:w="551" w:type="dxa"/>
          </w:tcPr>
          <w:p w:rsidR="00707202" w:rsidRPr="00212173" w:rsidRDefault="00C83368" w:rsidP="00232A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6851" w:type="dxa"/>
          </w:tcPr>
          <w:p w:rsidR="00A06B00" w:rsidRPr="00777FAE" w:rsidRDefault="00EC19EE" w:rsidP="00A06B00">
            <w:pPr>
              <w:rPr>
                <w:b/>
              </w:rPr>
            </w:pPr>
            <w:r w:rsidRPr="00777FAE">
              <w:rPr>
                <w:b/>
              </w:rPr>
              <w:t>Correspondence</w:t>
            </w:r>
          </w:p>
          <w:p w:rsidR="00EC19EE" w:rsidRPr="00A06B00" w:rsidRDefault="0050139B" w:rsidP="00A06B00">
            <w:r>
              <w:t>The Chairman ad James Walker will be attending the Flood Alleviation meeting.</w:t>
            </w:r>
          </w:p>
        </w:tc>
        <w:tc>
          <w:tcPr>
            <w:tcW w:w="899" w:type="dxa"/>
          </w:tcPr>
          <w:p w:rsidR="00BE7A83" w:rsidRDefault="00BE7A83" w:rsidP="00E12F1F">
            <w:pPr>
              <w:spacing w:after="0" w:line="240" w:lineRule="auto"/>
            </w:pPr>
          </w:p>
          <w:p w:rsidR="00AF2D5E" w:rsidRPr="00E12F1F" w:rsidRDefault="00C83368" w:rsidP="00E12F1F">
            <w:pPr>
              <w:spacing w:after="0" w:line="240" w:lineRule="auto"/>
            </w:pPr>
            <w:r>
              <w:t>CN/JW</w:t>
            </w:r>
          </w:p>
        </w:tc>
        <w:tc>
          <w:tcPr>
            <w:tcW w:w="941" w:type="dxa"/>
          </w:tcPr>
          <w:p w:rsidR="00707202" w:rsidRPr="00E12F1F" w:rsidRDefault="00707202" w:rsidP="00E12F1F">
            <w:pPr>
              <w:spacing w:after="0" w:line="240" w:lineRule="auto"/>
            </w:pPr>
          </w:p>
        </w:tc>
      </w:tr>
      <w:tr w:rsidR="00064CB7" w:rsidRPr="00E12F1F" w:rsidTr="002B44A6">
        <w:trPr>
          <w:trHeight w:val="845"/>
        </w:trPr>
        <w:tc>
          <w:tcPr>
            <w:tcW w:w="551" w:type="dxa"/>
          </w:tcPr>
          <w:p w:rsidR="00064CB7" w:rsidRPr="00212173" w:rsidRDefault="00C83368" w:rsidP="00081E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6851" w:type="dxa"/>
          </w:tcPr>
          <w:p w:rsidR="00064CB7" w:rsidRPr="00212173" w:rsidRDefault="00064CB7" w:rsidP="00AC6DA4">
            <w:pPr>
              <w:pStyle w:val="Heading1"/>
              <w:rPr>
                <w:rFonts w:cs="Arial"/>
                <w:sz w:val="20"/>
                <w:szCs w:val="20"/>
              </w:rPr>
            </w:pPr>
            <w:r w:rsidRPr="00212173">
              <w:rPr>
                <w:rFonts w:cs="Arial"/>
                <w:sz w:val="20"/>
                <w:szCs w:val="20"/>
              </w:rPr>
              <w:t>Any Other Business</w:t>
            </w:r>
          </w:p>
          <w:p w:rsidR="002D00CB" w:rsidRPr="00212173" w:rsidRDefault="0050139B" w:rsidP="002D00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Carolyn Read reported that the Village Hall is negotiat</w:t>
            </w:r>
            <w:r w:rsidR="00826FB1">
              <w:rPr>
                <w:rFonts w:ascii="Arial" w:hAnsi="Arial" w:cs="Arial"/>
                <w:sz w:val="20"/>
                <w:szCs w:val="20"/>
              </w:rPr>
              <w:t>ing with a play group for the us</w:t>
            </w:r>
            <w:r>
              <w:rPr>
                <w:rFonts w:ascii="Arial" w:hAnsi="Arial" w:cs="Arial"/>
                <w:sz w:val="20"/>
                <w:szCs w:val="20"/>
              </w:rPr>
              <w:t>e of the Village Hall 4.5 days a week.</w:t>
            </w:r>
            <w:r w:rsidR="0085641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99" w:type="dxa"/>
          </w:tcPr>
          <w:p w:rsidR="00A16C2A" w:rsidRDefault="00A16C2A" w:rsidP="00E12F1F">
            <w:pPr>
              <w:spacing w:after="0" w:line="240" w:lineRule="auto"/>
            </w:pPr>
          </w:p>
          <w:p w:rsidR="00AF2D5E" w:rsidRDefault="00AF2D5E" w:rsidP="00BE7A83">
            <w:pPr>
              <w:spacing w:after="0" w:line="240" w:lineRule="auto"/>
            </w:pPr>
          </w:p>
          <w:p w:rsidR="00CB2431" w:rsidRDefault="00CB2431" w:rsidP="00BE7A83">
            <w:pPr>
              <w:spacing w:after="0" w:line="240" w:lineRule="auto"/>
            </w:pPr>
          </w:p>
          <w:p w:rsidR="00CB2431" w:rsidRPr="00E12F1F" w:rsidRDefault="00CB2431" w:rsidP="00BE7A83">
            <w:pPr>
              <w:spacing w:after="0" w:line="240" w:lineRule="auto"/>
            </w:pPr>
          </w:p>
        </w:tc>
        <w:tc>
          <w:tcPr>
            <w:tcW w:w="941" w:type="dxa"/>
          </w:tcPr>
          <w:p w:rsidR="00064CB7" w:rsidRPr="00E12F1F" w:rsidRDefault="00064CB7" w:rsidP="00E12F1F">
            <w:pPr>
              <w:spacing w:after="0" w:line="240" w:lineRule="auto"/>
            </w:pPr>
          </w:p>
        </w:tc>
      </w:tr>
      <w:tr w:rsidR="00707202" w:rsidRPr="00E12F1F" w:rsidTr="002B44A6">
        <w:tc>
          <w:tcPr>
            <w:tcW w:w="551" w:type="dxa"/>
          </w:tcPr>
          <w:p w:rsidR="00707202" w:rsidRPr="00212173" w:rsidRDefault="00C83368" w:rsidP="007C21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6851" w:type="dxa"/>
          </w:tcPr>
          <w:p w:rsidR="00707202" w:rsidRPr="00212173" w:rsidRDefault="00707202" w:rsidP="00AC6DA4">
            <w:pPr>
              <w:pStyle w:val="Heading1"/>
              <w:rPr>
                <w:rFonts w:cs="Arial"/>
                <w:sz w:val="20"/>
                <w:szCs w:val="20"/>
              </w:rPr>
            </w:pPr>
            <w:r w:rsidRPr="00212173">
              <w:rPr>
                <w:rFonts w:cs="Arial"/>
                <w:sz w:val="20"/>
                <w:szCs w:val="20"/>
              </w:rPr>
              <w:t>DATE OF NEXT MEETING</w:t>
            </w:r>
          </w:p>
          <w:p w:rsidR="00543DF4" w:rsidRPr="00543DF4" w:rsidRDefault="00707202" w:rsidP="005D3E3B">
            <w:pPr>
              <w:pStyle w:val="BodyText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21217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="00C73267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Wednesday </w:t>
            </w:r>
            <w:r w:rsidR="005D3E3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15</w:t>
            </w:r>
            <w:r w:rsidR="005D3E3B" w:rsidRPr="005D3E3B">
              <w:rPr>
                <w:rFonts w:ascii="Arial" w:hAnsi="Arial" w:cs="Arial"/>
                <w:b w:val="0"/>
                <w:bCs w:val="0"/>
                <w:sz w:val="20"/>
                <w:szCs w:val="20"/>
                <w:vertAlign w:val="superscript"/>
              </w:rPr>
              <w:t>th</w:t>
            </w:r>
            <w:r w:rsidR="005D3E3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July </w:t>
            </w:r>
            <w:bookmarkStart w:id="0" w:name="_GoBack"/>
            <w:bookmarkEnd w:id="0"/>
            <w:r w:rsidR="0085641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2015 at 7.30pm</w:t>
            </w:r>
          </w:p>
        </w:tc>
        <w:tc>
          <w:tcPr>
            <w:tcW w:w="899" w:type="dxa"/>
          </w:tcPr>
          <w:p w:rsidR="00707202" w:rsidRDefault="00707202" w:rsidP="00E12F1F">
            <w:pPr>
              <w:spacing w:after="0" w:line="240" w:lineRule="auto"/>
            </w:pPr>
          </w:p>
          <w:p w:rsidR="00CB2431" w:rsidRPr="00E12F1F" w:rsidRDefault="00CB2431" w:rsidP="00E12F1F">
            <w:pPr>
              <w:spacing w:after="0" w:line="240" w:lineRule="auto"/>
            </w:pPr>
            <w:r>
              <w:t>AD</w:t>
            </w:r>
          </w:p>
        </w:tc>
        <w:tc>
          <w:tcPr>
            <w:tcW w:w="941" w:type="dxa"/>
          </w:tcPr>
          <w:p w:rsidR="00707202" w:rsidRPr="00E12F1F" w:rsidRDefault="00707202" w:rsidP="00E12F1F">
            <w:pPr>
              <w:spacing w:after="0" w:line="240" w:lineRule="auto"/>
            </w:pPr>
          </w:p>
        </w:tc>
      </w:tr>
    </w:tbl>
    <w:p w:rsidR="00707202" w:rsidRDefault="00707202"/>
    <w:sectPr w:rsidR="00707202" w:rsidSect="008D69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371B4"/>
    <w:multiLevelType w:val="hybridMultilevel"/>
    <w:tmpl w:val="9326B5F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5D92158"/>
    <w:multiLevelType w:val="hybridMultilevel"/>
    <w:tmpl w:val="42BCA14E"/>
    <w:lvl w:ilvl="0" w:tplc="E7704826">
      <w:start w:val="32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5FD95B7F"/>
    <w:multiLevelType w:val="hybridMultilevel"/>
    <w:tmpl w:val="EA1A877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9A115B"/>
    <w:multiLevelType w:val="hybridMultilevel"/>
    <w:tmpl w:val="D77A05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3C1E"/>
    <w:rsid w:val="00022599"/>
    <w:rsid w:val="000245A7"/>
    <w:rsid w:val="00025B16"/>
    <w:rsid w:val="00041385"/>
    <w:rsid w:val="00064CB7"/>
    <w:rsid w:val="00067A0B"/>
    <w:rsid w:val="00081E56"/>
    <w:rsid w:val="000A123B"/>
    <w:rsid w:val="000B2094"/>
    <w:rsid w:val="000C2A1A"/>
    <w:rsid w:val="000D3018"/>
    <w:rsid w:val="000F5E9E"/>
    <w:rsid w:val="000F6E24"/>
    <w:rsid w:val="0013431A"/>
    <w:rsid w:val="001365ED"/>
    <w:rsid w:val="00141DBA"/>
    <w:rsid w:val="0015518C"/>
    <w:rsid w:val="0015713B"/>
    <w:rsid w:val="001651E6"/>
    <w:rsid w:val="001771CA"/>
    <w:rsid w:val="001C1AED"/>
    <w:rsid w:val="001C25B7"/>
    <w:rsid w:val="001E3780"/>
    <w:rsid w:val="001E44DA"/>
    <w:rsid w:val="00212173"/>
    <w:rsid w:val="0022198A"/>
    <w:rsid w:val="00222E17"/>
    <w:rsid w:val="00224CB2"/>
    <w:rsid w:val="00232A1B"/>
    <w:rsid w:val="00235F92"/>
    <w:rsid w:val="00290417"/>
    <w:rsid w:val="002B44A6"/>
    <w:rsid w:val="002C7733"/>
    <w:rsid w:val="002D00CB"/>
    <w:rsid w:val="002D265B"/>
    <w:rsid w:val="002D38FD"/>
    <w:rsid w:val="002D56B4"/>
    <w:rsid w:val="002E14E1"/>
    <w:rsid w:val="002F4D12"/>
    <w:rsid w:val="003045BE"/>
    <w:rsid w:val="00334E40"/>
    <w:rsid w:val="00345EE5"/>
    <w:rsid w:val="003546A7"/>
    <w:rsid w:val="00376A64"/>
    <w:rsid w:val="00380CF1"/>
    <w:rsid w:val="003A704A"/>
    <w:rsid w:val="003A7E93"/>
    <w:rsid w:val="003C65E1"/>
    <w:rsid w:val="003C71F0"/>
    <w:rsid w:val="003E18B3"/>
    <w:rsid w:val="0040232D"/>
    <w:rsid w:val="00403C5E"/>
    <w:rsid w:val="00406D9A"/>
    <w:rsid w:val="004136F9"/>
    <w:rsid w:val="00437F5D"/>
    <w:rsid w:val="00451635"/>
    <w:rsid w:val="00462E27"/>
    <w:rsid w:val="0046679A"/>
    <w:rsid w:val="0047234B"/>
    <w:rsid w:val="004825D1"/>
    <w:rsid w:val="00483FFD"/>
    <w:rsid w:val="004B6536"/>
    <w:rsid w:val="004C47C3"/>
    <w:rsid w:val="004E0454"/>
    <w:rsid w:val="004E5103"/>
    <w:rsid w:val="004F6A75"/>
    <w:rsid w:val="004F7DF8"/>
    <w:rsid w:val="0050139B"/>
    <w:rsid w:val="00503F2B"/>
    <w:rsid w:val="00510B0F"/>
    <w:rsid w:val="00511F3E"/>
    <w:rsid w:val="0051498F"/>
    <w:rsid w:val="00515368"/>
    <w:rsid w:val="0051682A"/>
    <w:rsid w:val="00543DF4"/>
    <w:rsid w:val="00556E54"/>
    <w:rsid w:val="00570485"/>
    <w:rsid w:val="00571AE2"/>
    <w:rsid w:val="005C63A2"/>
    <w:rsid w:val="005D39C6"/>
    <w:rsid w:val="005D3E3B"/>
    <w:rsid w:val="005F0DE6"/>
    <w:rsid w:val="006101C6"/>
    <w:rsid w:val="006122DB"/>
    <w:rsid w:val="0062690C"/>
    <w:rsid w:val="0064297C"/>
    <w:rsid w:val="00642FFE"/>
    <w:rsid w:val="00682D42"/>
    <w:rsid w:val="00683C17"/>
    <w:rsid w:val="00683C1E"/>
    <w:rsid w:val="00694CD9"/>
    <w:rsid w:val="006B72C8"/>
    <w:rsid w:val="006D4886"/>
    <w:rsid w:val="00707202"/>
    <w:rsid w:val="00710520"/>
    <w:rsid w:val="00710B3B"/>
    <w:rsid w:val="007121FE"/>
    <w:rsid w:val="007256C9"/>
    <w:rsid w:val="00726C8B"/>
    <w:rsid w:val="00733229"/>
    <w:rsid w:val="0076257B"/>
    <w:rsid w:val="00766CC9"/>
    <w:rsid w:val="00777FAE"/>
    <w:rsid w:val="007861D1"/>
    <w:rsid w:val="007B09DB"/>
    <w:rsid w:val="007B3963"/>
    <w:rsid w:val="007C2141"/>
    <w:rsid w:val="007C3DBF"/>
    <w:rsid w:val="007D1F0B"/>
    <w:rsid w:val="007F54D3"/>
    <w:rsid w:val="00804FA5"/>
    <w:rsid w:val="0081100A"/>
    <w:rsid w:val="0081754C"/>
    <w:rsid w:val="00822355"/>
    <w:rsid w:val="00826FB1"/>
    <w:rsid w:val="008412FA"/>
    <w:rsid w:val="00856419"/>
    <w:rsid w:val="0087404F"/>
    <w:rsid w:val="008A3ADB"/>
    <w:rsid w:val="008C05E8"/>
    <w:rsid w:val="008C3AF2"/>
    <w:rsid w:val="008D3D6D"/>
    <w:rsid w:val="008D69D3"/>
    <w:rsid w:val="008E0C58"/>
    <w:rsid w:val="008F637B"/>
    <w:rsid w:val="00930E66"/>
    <w:rsid w:val="00936C14"/>
    <w:rsid w:val="00967B7B"/>
    <w:rsid w:val="00971BC0"/>
    <w:rsid w:val="009A29EA"/>
    <w:rsid w:val="009B176E"/>
    <w:rsid w:val="009B1A99"/>
    <w:rsid w:val="009B351C"/>
    <w:rsid w:val="009D10C6"/>
    <w:rsid w:val="009D5A19"/>
    <w:rsid w:val="009D650C"/>
    <w:rsid w:val="00A05115"/>
    <w:rsid w:val="00A051B8"/>
    <w:rsid w:val="00A06B00"/>
    <w:rsid w:val="00A12629"/>
    <w:rsid w:val="00A15A97"/>
    <w:rsid w:val="00A16C2A"/>
    <w:rsid w:val="00A22472"/>
    <w:rsid w:val="00A84B65"/>
    <w:rsid w:val="00A87FE8"/>
    <w:rsid w:val="00AB7733"/>
    <w:rsid w:val="00AC12EA"/>
    <w:rsid w:val="00AC6DA4"/>
    <w:rsid w:val="00AF2D5E"/>
    <w:rsid w:val="00B0564C"/>
    <w:rsid w:val="00B21752"/>
    <w:rsid w:val="00B324A8"/>
    <w:rsid w:val="00B43567"/>
    <w:rsid w:val="00B43908"/>
    <w:rsid w:val="00B8224A"/>
    <w:rsid w:val="00BB2FE9"/>
    <w:rsid w:val="00BB34C9"/>
    <w:rsid w:val="00BE4D1D"/>
    <w:rsid w:val="00BE518B"/>
    <w:rsid w:val="00BE7A83"/>
    <w:rsid w:val="00C11D93"/>
    <w:rsid w:val="00C15C16"/>
    <w:rsid w:val="00C165BC"/>
    <w:rsid w:val="00C26A28"/>
    <w:rsid w:val="00C30E01"/>
    <w:rsid w:val="00C374EE"/>
    <w:rsid w:val="00C73267"/>
    <w:rsid w:val="00C83368"/>
    <w:rsid w:val="00C908A6"/>
    <w:rsid w:val="00C93BE8"/>
    <w:rsid w:val="00CB2431"/>
    <w:rsid w:val="00CD06CE"/>
    <w:rsid w:val="00CE16A1"/>
    <w:rsid w:val="00CF4544"/>
    <w:rsid w:val="00CF705F"/>
    <w:rsid w:val="00D00C3B"/>
    <w:rsid w:val="00D037CC"/>
    <w:rsid w:val="00D0692A"/>
    <w:rsid w:val="00D42427"/>
    <w:rsid w:val="00D42755"/>
    <w:rsid w:val="00D43ADF"/>
    <w:rsid w:val="00D875DD"/>
    <w:rsid w:val="00DA5890"/>
    <w:rsid w:val="00DA7267"/>
    <w:rsid w:val="00DD5447"/>
    <w:rsid w:val="00DD7295"/>
    <w:rsid w:val="00DE49D8"/>
    <w:rsid w:val="00E12F1F"/>
    <w:rsid w:val="00E160CA"/>
    <w:rsid w:val="00E21B40"/>
    <w:rsid w:val="00E21FC0"/>
    <w:rsid w:val="00E223D7"/>
    <w:rsid w:val="00E41D8C"/>
    <w:rsid w:val="00E42812"/>
    <w:rsid w:val="00E446A6"/>
    <w:rsid w:val="00E45614"/>
    <w:rsid w:val="00E564A8"/>
    <w:rsid w:val="00E75E91"/>
    <w:rsid w:val="00EA3C40"/>
    <w:rsid w:val="00EB78C0"/>
    <w:rsid w:val="00EC19EE"/>
    <w:rsid w:val="00EC37D2"/>
    <w:rsid w:val="00EE61E0"/>
    <w:rsid w:val="00EF26F1"/>
    <w:rsid w:val="00F259AB"/>
    <w:rsid w:val="00F33AF4"/>
    <w:rsid w:val="00F4790F"/>
    <w:rsid w:val="00F51F91"/>
    <w:rsid w:val="00F61C24"/>
    <w:rsid w:val="00F74C86"/>
    <w:rsid w:val="00FA6046"/>
    <w:rsid w:val="00FF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9D3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83C1E"/>
    <w:pPr>
      <w:keepNext/>
      <w:spacing w:after="0" w:line="240" w:lineRule="auto"/>
      <w:outlineLvl w:val="0"/>
    </w:pPr>
    <w:rPr>
      <w:rFonts w:ascii="Arial" w:eastAsia="Times New Roman" w:hAnsi="Arial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C6DA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683C1E"/>
    <w:rPr>
      <w:rFonts w:ascii="Arial" w:hAnsi="Arial" w:cs="Times New Roman"/>
      <w:b/>
      <w:bCs/>
      <w:sz w:val="24"/>
      <w:szCs w:val="24"/>
    </w:rPr>
  </w:style>
  <w:style w:type="character" w:customStyle="1" w:styleId="Heading2Char">
    <w:name w:val="Heading 2 Char"/>
    <w:link w:val="Heading2"/>
    <w:uiPriority w:val="99"/>
    <w:semiHidden/>
    <w:locked/>
    <w:rsid w:val="00AC6DA4"/>
    <w:rPr>
      <w:rFonts w:ascii="Cambria" w:hAnsi="Cambria" w:cs="Times New Roman"/>
      <w:b/>
      <w:bCs/>
      <w:color w:val="4F81BD"/>
      <w:sz w:val="26"/>
      <w:szCs w:val="26"/>
    </w:rPr>
  </w:style>
  <w:style w:type="paragraph" w:styleId="Title">
    <w:name w:val="Title"/>
    <w:basedOn w:val="Normal"/>
    <w:next w:val="Normal"/>
    <w:link w:val="TitleChar"/>
    <w:uiPriority w:val="99"/>
    <w:qFormat/>
    <w:rsid w:val="00683C1E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locked/>
    <w:rsid w:val="00683C1E"/>
    <w:rPr>
      <w:rFonts w:ascii="Cambria" w:hAnsi="Cambria" w:cs="Times New Roman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683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683C1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BodyTextChar">
    <w:name w:val="Body Text Char"/>
    <w:link w:val="BodyText"/>
    <w:uiPriority w:val="99"/>
    <w:locked/>
    <w:rsid w:val="00683C1E"/>
    <w:rPr>
      <w:rFonts w:ascii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AC6DA4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locked/>
    <w:rsid w:val="00AC6DA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79D67-04FD-4B0A-BB45-790ACF564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991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MEETING OF THE PARISH COUNCIL OF CLIFTON HAMPDEN, HELD IN THE Village Hall, CLIFTON HAMPDEN ON 7th NOVEMBER 2012 AT 7</vt:lpstr>
    </vt:vector>
  </TitlesOfParts>
  <Company>Hewlett-Packard Company</Company>
  <LinksUpToDate>false</LinksUpToDate>
  <CharactersWithSpaces>6632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MEETING OF THE PARISH COUNCIL OF CLIFTON HAMPDEN, HELD IN THE Village Hall, CLIFTON HAMPDEN ON 7th NOVEMBER 2012 AT 7</dc:title>
  <dc:creator>Anne Davies</dc:creator>
  <cp:lastModifiedBy>Anne Davies</cp:lastModifiedBy>
  <cp:revision>8</cp:revision>
  <cp:lastPrinted>2015-06-17T09:55:00Z</cp:lastPrinted>
  <dcterms:created xsi:type="dcterms:W3CDTF">2015-06-19T08:11:00Z</dcterms:created>
  <dcterms:modified xsi:type="dcterms:W3CDTF">2015-07-12T15:17:00Z</dcterms:modified>
</cp:coreProperties>
</file>