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02" w:rsidRPr="000245A7" w:rsidRDefault="004F7DF8" w:rsidP="00683C1E">
      <w:pPr>
        <w:pStyle w:val="Title"/>
        <w:rPr>
          <w:rFonts w:ascii="Arial" w:hAnsi="Arial" w:cs="Arial"/>
          <w:sz w:val="24"/>
          <w:szCs w:val="24"/>
        </w:rPr>
      </w:pPr>
      <w:r>
        <w:rPr>
          <w:rFonts w:ascii="Arial" w:hAnsi="Arial" w:cs="Arial"/>
          <w:sz w:val="24"/>
          <w:szCs w:val="24"/>
        </w:rPr>
        <w:t>=</w:t>
      </w:r>
      <w:r w:rsidR="00707202">
        <w:rPr>
          <w:rFonts w:ascii="Arial" w:hAnsi="Arial" w:cs="Arial"/>
          <w:sz w:val="24"/>
          <w:szCs w:val="24"/>
        </w:rPr>
        <w:t xml:space="preserve">                                                                                                                                                                                                                                                                                                                                                                                                                                                                                                                                                                                                                                                                                                                                                                                                                                                                                                                                                                                                                                                                                                                                                                                                                                                                                                                                                                                                                                                                                                                                                                                                                                                                                                                                                                                                                                                </w:t>
      </w:r>
      <w:r w:rsidR="00707202" w:rsidRPr="000245A7">
        <w:rPr>
          <w:rFonts w:ascii="Arial" w:hAnsi="Arial" w:cs="Arial"/>
          <w:sz w:val="24"/>
          <w:szCs w:val="24"/>
        </w:rPr>
        <w:t>MINUTES OF THE MEETING OF THE PARISH COUNCIL OF CLIFTON HAMPDEN</w:t>
      </w:r>
      <w:r w:rsidR="00707202">
        <w:rPr>
          <w:rFonts w:ascii="Arial" w:hAnsi="Arial" w:cs="Arial"/>
          <w:sz w:val="24"/>
          <w:szCs w:val="24"/>
        </w:rPr>
        <w:t xml:space="preserve">, </w:t>
      </w:r>
      <w:r w:rsidR="00707202" w:rsidRPr="000245A7">
        <w:rPr>
          <w:rFonts w:ascii="Arial" w:hAnsi="Arial" w:cs="Arial"/>
          <w:sz w:val="24"/>
          <w:szCs w:val="24"/>
        </w:rPr>
        <w:t xml:space="preserve">HELD IN THE Village Hall, CLIFTON HAMPDEN ON </w:t>
      </w:r>
      <w:r w:rsidR="003A704A">
        <w:rPr>
          <w:rFonts w:ascii="Arial" w:hAnsi="Arial" w:cs="Arial"/>
          <w:sz w:val="24"/>
          <w:szCs w:val="24"/>
        </w:rPr>
        <w:t>21</w:t>
      </w:r>
      <w:r w:rsidR="003A704A" w:rsidRPr="003A704A">
        <w:rPr>
          <w:rFonts w:ascii="Arial" w:hAnsi="Arial" w:cs="Arial"/>
          <w:sz w:val="24"/>
          <w:szCs w:val="24"/>
          <w:vertAlign w:val="superscript"/>
        </w:rPr>
        <w:t>st</w:t>
      </w:r>
      <w:r w:rsidR="003A704A">
        <w:rPr>
          <w:rFonts w:ascii="Arial" w:hAnsi="Arial" w:cs="Arial"/>
          <w:sz w:val="24"/>
          <w:szCs w:val="24"/>
        </w:rPr>
        <w:t xml:space="preserve"> MAY</w:t>
      </w:r>
      <w:r w:rsidR="00804FA5">
        <w:rPr>
          <w:rFonts w:ascii="Arial" w:hAnsi="Arial" w:cs="Arial"/>
          <w:sz w:val="24"/>
          <w:szCs w:val="24"/>
        </w:rPr>
        <w:t xml:space="preserve"> </w:t>
      </w:r>
      <w:r w:rsidR="00E21B40">
        <w:rPr>
          <w:rFonts w:ascii="Arial" w:hAnsi="Arial" w:cs="Arial"/>
          <w:sz w:val="24"/>
          <w:szCs w:val="24"/>
        </w:rPr>
        <w:t xml:space="preserve"> 2014</w:t>
      </w:r>
      <w:r w:rsidR="00707202" w:rsidRPr="000245A7">
        <w:rPr>
          <w:rFonts w:ascii="Arial" w:hAnsi="Arial" w:cs="Arial"/>
          <w:sz w:val="24"/>
          <w:szCs w:val="24"/>
        </w:rPr>
        <w:t xml:space="preserve"> AT 7.30 PM</w:t>
      </w:r>
    </w:p>
    <w:p w:rsidR="00707202" w:rsidRDefault="007072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851"/>
        <w:gridCol w:w="899"/>
        <w:gridCol w:w="941"/>
      </w:tblGrid>
      <w:tr w:rsidR="00707202" w:rsidRPr="00E12F1F" w:rsidTr="00081E56">
        <w:tc>
          <w:tcPr>
            <w:tcW w:w="551" w:type="dxa"/>
          </w:tcPr>
          <w:p w:rsidR="00707202" w:rsidRPr="00212173" w:rsidRDefault="00707202" w:rsidP="00E12F1F">
            <w:pPr>
              <w:spacing w:after="0" w:line="240" w:lineRule="auto"/>
              <w:rPr>
                <w:rFonts w:ascii="Arial" w:hAnsi="Arial" w:cs="Arial"/>
                <w:sz w:val="20"/>
                <w:szCs w:val="20"/>
              </w:rPr>
            </w:pPr>
          </w:p>
        </w:tc>
        <w:tc>
          <w:tcPr>
            <w:tcW w:w="6851" w:type="dxa"/>
          </w:tcPr>
          <w:p w:rsidR="00E21B40" w:rsidRDefault="00707202" w:rsidP="0051498F">
            <w:pPr>
              <w:pStyle w:val="Heading2"/>
              <w:spacing w:line="240" w:lineRule="auto"/>
              <w:rPr>
                <w:rFonts w:ascii="Arial" w:hAnsi="Arial" w:cs="Arial"/>
                <w:b w:val="0"/>
                <w:bCs w:val="0"/>
                <w:color w:val="auto"/>
                <w:sz w:val="20"/>
                <w:szCs w:val="20"/>
              </w:rPr>
            </w:pPr>
            <w:r w:rsidRPr="00212173">
              <w:rPr>
                <w:rFonts w:ascii="Arial" w:hAnsi="Arial" w:cs="Arial"/>
                <w:bCs w:val="0"/>
                <w:color w:val="auto"/>
                <w:sz w:val="20"/>
                <w:szCs w:val="20"/>
              </w:rPr>
              <w:t>Present</w:t>
            </w:r>
            <w:r w:rsidRPr="00212173">
              <w:rPr>
                <w:rFonts w:ascii="Arial" w:hAnsi="Arial" w:cs="Arial"/>
                <w:b w:val="0"/>
                <w:bCs w:val="0"/>
                <w:color w:val="auto"/>
                <w:sz w:val="20"/>
                <w:szCs w:val="20"/>
              </w:rPr>
              <w:t>:</w:t>
            </w:r>
            <w:r w:rsidRPr="00212173">
              <w:rPr>
                <w:rFonts w:ascii="Arial" w:hAnsi="Arial" w:cs="Arial"/>
                <w:b w:val="0"/>
                <w:bCs w:val="0"/>
                <w:color w:val="auto"/>
                <w:sz w:val="20"/>
                <w:szCs w:val="20"/>
              </w:rPr>
              <w:tab/>
            </w:r>
            <w:r w:rsidR="00D42427">
              <w:rPr>
                <w:rFonts w:ascii="Arial" w:hAnsi="Arial" w:cs="Arial"/>
                <w:b w:val="0"/>
                <w:bCs w:val="0"/>
                <w:color w:val="auto"/>
                <w:sz w:val="20"/>
                <w:szCs w:val="20"/>
              </w:rPr>
              <w:t>Nick Caw</w:t>
            </w:r>
            <w:r w:rsidR="003A704A">
              <w:rPr>
                <w:rFonts w:ascii="Arial" w:hAnsi="Arial" w:cs="Arial"/>
                <w:b w:val="0"/>
                <w:bCs w:val="0"/>
                <w:color w:val="auto"/>
                <w:sz w:val="20"/>
                <w:szCs w:val="20"/>
              </w:rPr>
              <w:t xml:space="preserve"> (Chairman)</w:t>
            </w:r>
            <w:r w:rsidR="00D42427">
              <w:rPr>
                <w:rFonts w:ascii="Arial" w:hAnsi="Arial" w:cs="Arial"/>
                <w:b w:val="0"/>
                <w:bCs w:val="0"/>
                <w:color w:val="auto"/>
                <w:sz w:val="20"/>
                <w:szCs w:val="20"/>
              </w:rPr>
              <w:t xml:space="preserve">, </w:t>
            </w:r>
            <w:r w:rsidRPr="00212173">
              <w:rPr>
                <w:rFonts w:ascii="Arial" w:hAnsi="Arial" w:cs="Arial"/>
                <w:b w:val="0"/>
                <w:bCs w:val="0"/>
                <w:color w:val="auto"/>
                <w:sz w:val="20"/>
                <w:szCs w:val="20"/>
              </w:rPr>
              <w:t>Bob Matthews</w:t>
            </w:r>
            <w:r w:rsidR="0062690C" w:rsidRPr="00212173">
              <w:rPr>
                <w:rFonts w:ascii="Arial" w:hAnsi="Arial" w:cs="Arial"/>
                <w:b w:val="0"/>
                <w:bCs w:val="0"/>
                <w:color w:val="auto"/>
                <w:sz w:val="20"/>
                <w:szCs w:val="20"/>
              </w:rPr>
              <w:t>,</w:t>
            </w:r>
            <w:r w:rsidR="00642FFE">
              <w:rPr>
                <w:rFonts w:ascii="Arial" w:hAnsi="Arial" w:cs="Arial"/>
                <w:b w:val="0"/>
                <w:bCs w:val="0"/>
                <w:color w:val="auto"/>
                <w:sz w:val="20"/>
                <w:szCs w:val="20"/>
              </w:rPr>
              <w:t xml:space="preserve"> </w:t>
            </w:r>
            <w:r w:rsidR="0051498F">
              <w:rPr>
                <w:rFonts w:ascii="Arial" w:hAnsi="Arial" w:cs="Arial"/>
                <w:b w:val="0"/>
                <w:bCs w:val="0"/>
                <w:color w:val="auto"/>
                <w:sz w:val="20"/>
                <w:szCs w:val="20"/>
              </w:rPr>
              <w:t xml:space="preserve">Carolyn </w:t>
            </w:r>
            <w:proofErr w:type="gramStart"/>
            <w:r w:rsidR="0051498F">
              <w:rPr>
                <w:rFonts w:ascii="Arial" w:hAnsi="Arial" w:cs="Arial"/>
                <w:b w:val="0"/>
                <w:bCs w:val="0"/>
                <w:color w:val="auto"/>
                <w:sz w:val="20"/>
                <w:szCs w:val="20"/>
              </w:rPr>
              <w:t>Read</w:t>
            </w:r>
            <w:r w:rsidR="004E5103">
              <w:rPr>
                <w:rFonts w:ascii="Arial" w:hAnsi="Arial" w:cs="Arial"/>
                <w:b w:val="0"/>
                <w:bCs w:val="0"/>
                <w:color w:val="auto"/>
                <w:sz w:val="20"/>
                <w:szCs w:val="20"/>
              </w:rPr>
              <w:t xml:space="preserve"> </w:t>
            </w:r>
            <w:r w:rsidR="00682D42">
              <w:rPr>
                <w:rFonts w:ascii="Arial" w:hAnsi="Arial" w:cs="Arial"/>
                <w:b w:val="0"/>
                <w:bCs w:val="0"/>
                <w:color w:val="auto"/>
                <w:sz w:val="20"/>
                <w:szCs w:val="20"/>
              </w:rPr>
              <w:t xml:space="preserve"> (</w:t>
            </w:r>
            <w:proofErr w:type="gramEnd"/>
            <w:r w:rsidR="00682D42">
              <w:rPr>
                <w:rFonts w:ascii="Arial" w:hAnsi="Arial" w:cs="Arial"/>
                <w:b w:val="0"/>
                <w:bCs w:val="0"/>
                <w:color w:val="auto"/>
                <w:sz w:val="20"/>
                <w:szCs w:val="20"/>
              </w:rPr>
              <w:t>Vice Chairman),</w:t>
            </w:r>
            <w:r w:rsidR="0062690C" w:rsidRPr="00212173">
              <w:rPr>
                <w:rFonts w:ascii="Arial" w:hAnsi="Arial" w:cs="Arial"/>
                <w:b w:val="0"/>
                <w:bCs w:val="0"/>
                <w:color w:val="auto"/>
                <w:sz w:val="20"/>
                <w:szCs w:val="20"/>
              </w:rPr>
              <w:t xml:space="preserve"> </w:t>
            </w:r>
            <w:r w:rsidR="004F7DF8">
              <w:rPr>
                <w:rFonts w:ascii="Arial" w:hAnsi="Arial" w:cs="Arial"/>
                <w:b w:val="0"/>
                <w:bCs w:val="0"/>
                <w:color w:val="auto"/>
                <w:sz w:val="20"/>
                <w:szCs w:val="20"/>
              </w:rPr>
              <w:t xml:space="preserve">Chris Neill </w:t>
            </w:r>
            <w:r w:rsidR="00E21B40" w:rsidRPr="00212173">
              <w:rPr>
                <w:rFonts w:ascii="Arial" w:hAnsi="Arial" w:cs="Arial"/>
                <w:b w:val="0"/>
                <w:bCs w:val="0"/>
                <w:color w:val="auto"/>
                <w:sz w:val="20"/>
                <w:szCs w:val="20"/>
              </w:rPr>
              <w:t xml:space="preserve">and </w:t>
            </w:r>
            <w:r w:rsidR="00E21B40">
              <w:rPr>
                <w:rFonts w:ascii="Arial" w:hAnsi="Arial" w:cs="Arial"/>
                <w:b w:val="0"/>
                <w:bCs w:val="0"/>
                <w:color w:val="auto"/>
                <w:sz w:val="20"/>
                <w:szCs w:val="20"/>
              </w:rPr>
              <w:t>Anthony Clark</w:t>
            </w:r>
          </w:p>
          <w:p w:rsidR="007C3DBF" w:rsidRDefault="007C3DBF" w:rsidP="007C3DBF">
            <w:pPr>
              <w:rPr>
                <w:rFonts w:ascii="Arial" w:hAnsi="Arial" w:cs="Arial"/>
                <w:sz w:val="20"/>
                <w:szCs w:val="20"/>
              </w:rPr>
            </w:pPr>
          </w:p>
          <w:p w:rsidR="007C3DBF" w:rsidRPr="004F7DF8" w:rsidRDefault="00707202" w:rsidP="007C3DBF">
            <w:r w:rsidRPr="007C3DBF">
              <w:rPr>
                <w:rFonts w:ascii="Arial" w:hAnsi="Arial" w:cs="Arial"/>
                <w:b/>
                <w:sz w:val="20"/>
                <w:szCs w:val="20"/>
              </w:rPr>
              <w:t>Apologies</w:t>
            </w:r>
            <w:r w:rsidRPr="00212173">
              <w:rPr>
                <w:rFonts w:ascii="Arial" w:hAnsi="Arial" w:cs="Arial"/>
                <w:sz w:val="20"/>
                <w:szCs w:val="20"/>
              </w:rPr>
              <w:t>:</w:t>
            </w:r>
            <w:r w:rsidRPr="00212173">
              <w:rPr>
                <w:rFonts w:ascii="Arial" w:hAnsi="Arial" w:cs="Arial"/>
                <w:sz w:val="20"/>
                <w:szCs w:val="20"/>
              </w:rPr>
              <w:tab/>
            </w:r>
            <w:r w:rsidR="003A704A">
              <w:rPr>
                <w:rFonts w:ascii="Arial" w:hAnsi="Arial" w:cs="Arial"/>
                <w:sz w:val="20"/>
                <w:szCs w:val="20"/>
              </w:rPr>
              <w:t xml:space="preserve">Simon Jacques </w:t>
            </w:r>
            <w:r w:rsidR="003A704A">
              <w:rPr>
                <w:rFonts w:ascii="Arial" w:hAnsi="Arial" w:cs="Arial"/>
                <w:sz w:val="20"/>
                <w:szCs w:val="20"/>
              </w:rPr>
              <w:t>,</w:t>
            </w:r>
            <w:r w:rsidR="007C3DBF">
              <w:t>John Cotton</w:t>
            </w:r>
            <w:r w:rsidR="003A704A">
              <w:t xml:space="preserve"> (SODC) and </w:t>
            </w:r>
            <w:r w:rsidR="003A704A" w:rsidRPr="00D42427">
              <w:rPr>
                <w:rFonts w:ascii="Arial" w:hAnsi="Arial" w:cs="Arial"/>
                <w:bCs/>
                <w:sz w:val="20"/>
                <w:szCs w:val="20"/>
              </w:rPr>
              <w:t xml:space="preserve"> </w:t>
            </w:r>
            <w:r w:rsidR="003A704A" w:rsidRPr="00D42427">
              <w:rPr>
                <w:rFonts w:ascii="Arial" w:hAnsi="Arial" w:cs="Arial"/>
                <w:bCs/>
                <w:sz w:val="20"/>
                <w:szCs w:val="20"/>
              </w:rPr>
              <w:t>Lorraine Lindsay Gale (OCC)</w:t>
            </w:r>
            <w:r w:rsidR="003A704A" w:rsidRPr="00D42427">
              <w:rPr>
                <w:rFonts w:ascii="Arial" w:hAnsi="Arial" w:cs="Arial"/>
                <w:sz w:val="20"/>
                <w:szCs w:val="20"/>
              </w:rPr>
              <w:t>,</w:t>
            </w:r>
          </w:p>
          <w:p w:rsidR="0022198A" w:rsidRPr="00212173" w:rsidRDefault="004F7DF8" w:rsidP="003A704A">
            <w:pPr>
              <w:rPr>
                <w:rFonts w:ascii="Arial" w:hAnsi="Arial" w:cs="Arial"/>
                <w:sz w:val="20"/>
                <w:szCs w:val="20"/>
              </w:rPr>
            </w:pPr>
            <w:r w:rsidRPr="004F7DF8">
              <w:rPr>
                <w:b/>
              </w:rPr>
              <w:t>Also Present</w:t>
            </w:r>
            <w:r>
              <w:t xml:space="preserve">: </w:t>
            </w:r>
            <w:r w:rsidR="00D42427">
              <w:t xml:space="preserve">   </w:t>
            </w:r>
            <w:r w:rsidR="003A704A">
              <w:t>The Head Teacher of Clifton Hampden Primary School</w:t>
            </w:r>
          </w:p>
        </w:tc>
        <w:tc>
          <w:tcPr>
            <w:tcW w:w="899" w:type="dxa"/>
          </w:tcPr>
          <w:p w:rsidR="00707202" w:rsidRPr="00E12F1F" w:rsidRDefault="00707202" w:rsidP="00E12F1F">
            <w:pPr>
              <w:spacing w:after="0" w:line="240" w:lineRule="auto"/>
            </w:pPr>
            <w:r w:rsidRPr="00E12F1F">
              <w:t>Action</w:t>
            </w:r>
          </w:p>
        </w:tc>
        <w:tc>
          <w:tcPr>
            <w:tcW w:w="941" w:type="dxa"/>
          </w:tcPr>
          <w:p w:rsidR="00707202" w:rsidRPr="00E12F1F" w:rsidRDefault="00707202" w:rsidP="00E12F1F">
            <w:pPr>
              <w:spacing w:after="0" w:line="240" w:lineRule="auto"/>
            </w:pPr>
            <w:r w:rsidRPr="00E12F1F">
              <w:t>By date</w:t>
            </w:r>
          </w:p>
        </w:tc>
      </w:tr>
      <w:tr w:rsidR="00642FFE" w:rsidRPr="00E12F1F" w:rsidTr="00081E56">
        <w:tc>
          <w:tcPr>
            <w:tcW w:w="551" w:type="dxa"/>
          </w:tcPr>
          <w:p w:rsidR="00642FFE" w:rsidRDefault="00F74C86" w:rsidP="00E12F1F">
            <w:pPr>
              <w:spacing w:after="0" w:line="240" w:lineRule="auto"/>
              <w:rPr>
                <w:rFonts w:ascii="Arial" w:hAnsi="Arial" w:cs="Arial"/>
                <w:sz w:val="20"/>
                <w:szCs w:val="20"/>
              </w:rPr>
            </w:pPr>
            <w:r>
              <w:rPr>
                <w:rFonts w:ascii="Arial" w:hAnsi="Arial" w:cs="Arial"/>
                <w:sz w:val="20"/>
                <w:szCs w:val="20"/>
              </w:rPr>
              <w:t>1</w:t>
            </w:r>
          </w:p>
        </w:tc>
        <w:tc>
          <w:tcPr>
            <w:tcW w:w="6851" w:type="dxa"/>
          </w:tcPr>
          <w:p w:rsidR="00642FFE" w:rsidRDefault="006122DB" w:rsidP="00683C1E">
            <w:pPr>
              <w:pStyle w:val="Heading1"/>
              <w:rPr>
                <w:rFonts w:cs="Arial"/>
                <w:sz w:val="20"/>
                <w:szCs w:val="20"/>
              </w:rPr>
            </w:pPr>
            <w:r>
              <w:rPr>
                <w:rFonts w:cs="Arial"/>
                <w:sz w:val="20"/>
                <w:szCs w:val="20"/>
              </w:rPr>
              <w:t>Minutes</w:t>
            </w:r>
          </w:p>
          <w:p w:rsidR="00515368" w:rsidRPr="00642FFE" w:rsidRDefault="006122DB" w:rsidP="003A704A">
            <w:r>
              <w:t xml:space="preserve">The Minutes of the meeting of </w:t>
            </w:r>
            <w:r w:rsidR="003A704A">
              <w:t>15</w:t>
            </w:r>
            <w:r w:rsidR="009B351C" w:rsidRPr="009B351C">
              <w:rPr>
                <w:vertAlign w:val="superscript"/>
              </w:rPr>
              <w:t>th</w:t>
            </w:r>
            <w:r w:rsidR="009B351C">
              <w:t xml:space="preserve"> </w:t>
            </w:r>
            <w:r w:rsidR="003A704A">
              <w:t>April</w:t>
            </w:r>
            <w:r w:rsidR="009B351C">
              <w:t xml:space="preserve"> </w:t>
            </w:r>
            <w:r>
              <w:t xml:space="preserve">were </w:t>
            </w:r>
            <w:proofErr w:type="gramStart"/>
            <w:r>
              <w:t xml:space="preserve">agreed </w:t>
            </w:r>
            <w:r w:rsidR="004F7DF8">
              <w:t xml:space="preserve"> as</w:t>
            </w:r>
            <w:proofErr w:type="gramEnd"/>
            <w:r w:rsidR="004F7DF8">
              <w:t xml:space="preserve"> drawn.</w:t>
            </w:r>
          </w:p>
        </w:tc>
        <w:tc>
          <w:tcPr>
            <w:tcW w:w="899" w:type="dxa"/>
          </w:tcPr>
          <w:p w:rsidR="000B2094" w:rsidRDefault="000B2094" w:rsidP="00E12F1F">
            <w:pPr>
              <w:spacing w:after="0" w:line="240" w:lineRule="auto"/>
            </w:pPr>
          </w:p>
          <w:p w:rsidR="000B2094" w:rsidRDefault="00BE7A83" w:rsidP="00E12F1F">
            <w:pPr>
              <w:spacing w:after="0" w:line="240" w:lineRule="auto"/>
            </w:pPr>
            <w:r>
              <w:t>AD</w:t>
            </w:r>
          </w:p>
          <w:p w:rsidR="000B2094" w:rsidRDefault="000B2094" w:rsidP="00E12F1F">
            <w:pPr>
              <w:spacing w:after="0" w:line="240" w:lineRule="auto"/>
            </w:pPr>
          </w:p>
        </w:tc>
        <w:tc>
          <w:tcPr>
            <w:tcW w:w="941" w:type="dxa"/>
          </w:tcPr>
          <w:p w:rsidR="00642FFE" w:rsidRPr="00E12F1F" w:rsidRDefault="00642FFE" w:rsidP="00E12F1F">
            <w:pPr>
              <w:spacing w:after="0" w:line="240" w:lineRule="auto"/>
            </w:pPr>
          </w:p>
        </w:tc>
      </w:tr>
      <w:tr w:rsidR="00D42427" w:rsidRPr="00E12F1F" w:rsidTr="00081E56">
        <w:tc>
          <w:tcPr>
            <w:tcW w:w="551" w:type="dxa"/>
          </w:tcPr>
          <w:p w:rsidR="00D42427" w:rsidRDefault="00F74C86" w:rsidP="00E12F1F">
            <w:pPr>
              <w:spacing w:after="0" w:line="240" w:lineRule="auto"/>
              <w:rPr>
                <w:rFonts w:ascii="Arial" w:hAnsi="Arial" w:cs="Arial"/>
                <w:sz w:val="20"/>
                <w:szCs w:val="20"/>
              </w:rPr>
            </w:pPr>
            <w:r>
              <w:rPr>
                <w:rFonts w:ascii="Arial" w:hAnsi="Arial" w:cs="Arial"/>
                <w:sz w:val="20"/>
                <w:szCs w:val="20"/>
              </w:rPr>
              <w:t>2</w:t>
            </w:r>
          </w:p>
        </w:tc>
        <w:tc>
          <w:tcPr>
            <w:tcW w:w="6851" w:type="dxa"/>
          </w:tcPr>
          <w:p w:rsidR="00D42427" w:rsidRDefault="003A704A" w:rsidP="00683C1E">
            <w:pPr>
              <w:pStyle w:val="Heading1"/>
              <w:rPr>
                <w:rFonts w:cs="Arial"/>
                <w:sz w:val="20"/>
                <w:szCs w:val="20"/>
              </w:rPr>
            </w:pPr>
            <w:r>
              <w:rPr>
                <w:rFonts w:cs="Arial"/>
                <w:sz w:val="20"/>
                <w:szCs w:val="20"/>
              </w:rPr>
              <w:t>Planning Application</w:t>
            </w:r>
          </w:p>
          <w:p w:rsidR="003A704A" w:rsidRDefault="003A704A" w:rsidP="00804FA5">
            <w:r>
              <w:t>The Head Teacher of Clifton Hampden Primary School attended to discuss the school’s planning application for 2 outdoor covered structures.</w:t>
            </w:r>
          </w:p>
          <w:p w:rsidR="00804FA5" w:rsidRPr="00D42427" w:rsidRDefault="003A704A" w:rsidP="009D10C6">
            <w:r>
              <w:t xml:space="preserve">She explained that the school had now changed its application </w:t>
            </w:r>
            <w:r w:rsidR="009D10C6">
              <w:t>and it was now to erect 2 structures, one octagonal and one square. There would be different roof types as the school’s budget did not stretch to the cost of identical roves. After discussion the Council agreed to make a donation of £1500 to the school to facilitate the development.</w:t>
            </w:r>
          </w:p>
        </w:tc>
        <w:tc>
          <w:tcPr>
            <w:tcW w:w="899" w:type="dxa"/>
          </w:tcPr>
          <w:p w:rsidR="00D42427" w:rsidRDefault="00D42427" w:rsidP="00E12F1F">
            <w:pPr>
              <w:spacing w:after="0" w:line="240" w:lineRule="auto"/>
            </w:pPr>
          </w:p>
          <w:p w:rsidR="00081E56" w:rsidRDefault="00081E56" w:rsidP="00E12F1F">
            <w:pPr>
              <w:spacing w:after="0" w:line="240" w:lineRule="auto"/>
            </w:pPr>
          </w:p>
          <w:p w:rsidR="00081E56" w:rsidRDefault="00081E56" w:rsidP="00E12F1F">
            <w:pPr>
              <w:spacing w:after="0" w:line="240" w:lineRule="auto"/>
            </w:pPr>
          </w:p>
          <w:p w:rsidR="00081E56" w:rsidRDefault="00081E56" w:rsidP="00E12F1F">
            <w:pPr>
              <w:spacing w:after="0" w:line="240" w:lineRule="auto"/>
            </w:pPr>
          </w:p>
          <w:p w:rsidR="00081E56" w:rsidRDefault="00081E56" w:rsidP="00E12F1F">
            <w:pPr>
              <w:spacing w:after="0" w:line="240" w:lineRule="auto"/>
            </w:pPr>
          </w:p>
          <w:p w:rsidR="00081E56" w:rsidRDefault="00081E56" w:rsidP="00E12F1F">
            <w:pPr>
              <w:spacing w:after="0" w:line="240" w:lineRule="auto"/>
            </w:pPr>
          </w:p>
          <w:p w:rsidR="00081E56" w:rsidRDefault="00081E56" w:rsidP="00E12F1F">
            <w:pPr>
              <w:spacing w:after="0" w:line="240" w:lineRule="auto"/>
            </w:pPr>
          </w:p>
          <w:p w:rsidR="00081E56" w:rsidRDefault="00081E56" w:rsidP="00E12F1F">
            <w:pPr>
              <w:spacing w:after="0" w:line="240" w:lineRule="auto"/>
            </w:pPr>
          </w:p>
          <w:p w:rsidR="00081E56" w:rsidRDefault="00081E56" w:rsidP="00E12F1F">
            <w:pPr>
              <w:spacing w:after="0" w:line="240" w:lineRule="auto"/>
            </w:pPr>
          </w:p>
          <w:p w:rsidR="00081E56" w:rsidRDefault="00081E56" w:rsidP="00E12F1F">
            <w:pPr>
              <w:spacing w:after="0" w:line="240" w:lineRule="auto"/>
            </w:pPr>
          </w:p>
        </w:tc>
        <w:tc>
          <w:tcPr>
            <w:tcW w:w="941" w:type="dxa"/>
          </w:tcPr>
          <w:p w:rsidR="00D42427" w:rsidRPr="00E12F1F" w:rsidRDefault="00D42427" w:rsidP="00E12F1F">
            <w:pPr>
              <w:spacing w:after="0" w:line="240" w:lineRule="auto"/>
            </w:pPr>
          </w:p>
        </w:tc>
      </w:tr>
      <w:tr w:rsidR="00D42427" w:rsidRPr="00E12F1F" w:rsidTr="00081E56">
        <w:tc>
          <w:tcPr>
            <w:tcW w:w="551" w:type="dxa"/>
          </w:tcPr>
          <w:p w:rsidR="00D42427" w:rsidRDefault="00F74C86" w:rsidP="00E12F1F">
            <w:pPr>
              <w:spacing w:after="0" w:line="240" w:lineRule="auto"/>
              <w:rPr>
                <w:rFonts w:ascii="Arial" w:hAnsi="Arial" w:cs="Arial"/>
                <w:sz w:val="20"/>
                <w:szCs w:val="20"/>
              </w:rPr>
            </w:pPr>
            <w:r>
              <w:rPr>
                <w:rFonts w:ascii="Arial" w:hAnsi="Arial" w:cs="Arial"/>
                <w:sz w:val="20"/>
                <w:szCs w:val="20"/>
              </w:rPr>
              <w:t>3</w:t>
            </w:r>
          </w:p>
        </w:tc>
        <w:tc>
          <w:tcPr>
            <w:tcW w:w="6851" w:type="dxa"/>
          </w:tcPr>
          <w:p w:rsidR="00D42427" w:rsidRDefault="00804FA5" w:rsidP="00683C1E">
            <w:pPr>
              <w:pStyle w:val="Heading1"/>
              <w:rPr>
                <w:rFonts w:cs="Arial"/>
                <w:sz w:val="20"/>
                <w:szCs w:val="20"/>
              </w:rPr>
            </w:pPr>
            <w:proofErr w:type="spellStart"/>
            <w:r>
              <w:rPr>
                <w:rFonts w:cs="Arial"/>
                <w:sz w:val="20"/>
                <w:szCs w:val="20"/>
              </w:rPr>
              <w:t>Culham</w:t>
            </w:r>
            <w:proofErr w:type="spellEnd"/>
          </w:p>
          <w:p w:rsidR="00804FA5" w:rsidRDefault="009D10C6" w:rsidP="003C65E1">
            <w:r>
              <w:t xml:space="preserve">The Chairman reported that councillors had met the </w:t>
            </w:r>
            <w:proofErr w:type="spellStart"/>
            <w:r>
              <w:t>Culham</w:t>
            </w:r>
            <w:proofErr w:type="spellEnd"/>
            <w:r>
              <w:t xml:space="preserve"> Parish Council, </w:t>
            </w:r>
            <w:proofErr w:type="spellStart"/>
            <w:r>
              <w:t>Culham</w:t>
            </w:r>
            <w:proofErr w:type="spellEnd"/>
            <w:r>
              <w:t xml:space="preserve"> estate manager and Kemp and Kemp – agents managing the site. Councillors agreed that they need to monitor planning applications submitted for the </w:t>
            </w:r>
            <w:proofErr w:type="spellStart"/>
            <w:r>
              <w:t>Culham</w:t>
            </w:r>
            <w:proofErr w:type="spellEnd"/>
            <w:r>
              <w:t xml:space="preserve"> site and that there was a need for regular contact so that </w:t>
            </w:r>
            <w:r w:rsidR="003C65E1">
              <w:t xml:space="preserve">all parties were abreast of developments. The meeting also provided a useful opportunity to build relationships with </w:t>
            </w:r>
            <w:proofErr w:type="spellStart"/>
            <w:r w:rsidR="003C65E1">
              <w:t>Culham</w:t>
            </w:r>
            <w:proofErr w:type="spellEnd"/>
            <w:r w:rsidR="003C65E1">
              <w:t xml:space="preserve"> Parish Council, who have expressed at concern at the traffic potential from any gravel site development.</w:t>
            </w:r>
          </w:p>
          <w:p w:rsidR="003C65E1" w:rsidRDefault="003C65E1" w:rsidP="003C65E1">
            <w:r>
              <w:t>It was suggested that the effects of traffic should be taken into account as OCC develops LTP 4.</w:t>
            </w:r>
          </w:p>
          <w:p w:rsidR="003C65E1" w:rsidRPr="00804FA5" w:rsidRDefault="003C65E1" w:rsidP="003C65E1">
            <w:r>
              <w:t>The Chairman agreed to arrange a further meeting in June.</w:t>
            </w:r>
          </w:p>
        </w:tc>
        <w:tc>
          <w:tcPr>
            <w:tcW w:w="899" w:type="dxa"/>
          </w:tcPr>
          <w:p w:rsidR="00D42427" w:rsidRDefault="00D42427"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081E56" w:rsidRDefault="00081E56" w:rsidP="00E12F1F">
            <w:pPr>
              <w:spacing w:after="0" w:line="240" w:lineRule="auto"/>
            </w:pPr>
            <w:r>
              <w:t>NC</w:t>
            </w:r>
          </w:p>
        </w:tc>
        <w:tc>
          <w:tcPr>
            <w:tcW w:w="941" w:type="dxa"/>
          </w:tcPr>
          <w:p w:rsidR="00D42427" w:rsidRPr="00E12F1F" w:rsidRDefault="00D42427" w:rsidP="00E12F1F">
            <w:pPr>
              <w:spacing w:after="0" w:line="240" w:lineRule="auto"/>
            </w:pPr>
          </w:p>
        </w:tc>
      </w:tr>
      <w:tr w:rsidR="006122DB" w:rsidRPr="00E12F1F" w:rsidTr="00081E56">
        <w:tc>
          <w:tcPr>
            <w:tcW w:w="551" w:type="dxa"/>
          </w:tcPr>
          <w:p w:rsidR="006122DB" w:rsidRDefault="00F74C86" w:rsidP="00A87FE8">
            <w:pPr>
              <w:spacing w:after="0" w:line="240" w:lineRule="auto"/>
              <w:rPr>
                <w:rFonts w:ascii="Arial" w:hAnsi="Arial" w:cs="Arial"/>
                <w:sz w:val="20"/>
                <w:szCs w:val="20"/>
              </w:rPr>
            </w:pPr>
            <w:r>
              <w:rPr>
                <w:rFonts w:ascii="Arial" w:hAnsi="Arial" w:cs="Arial"/>
                <w:sz w:val="20"/>
                <w:szCs w:val="20"/>
              </w:rPr>
              <w:t>4</w:t>
            </w:r>
          </w:p>
        </w:tc>
        <w:tc>
          <w:tcPr>
            <w:tcW w:w="6851" w:type="dxa"/>
          </w:tcPr>
          <w:p w:rsidR="006122DB" w:rsidRDefault="006122DB" w:rsidP="00683C1E">
            <w:pPr>
              <w:pStyle w:val="Heading1"/>
              <w:rPr>
                <w:rFonts w:cs="Arial"/>
                <w:sz w:val="20"/>
                <w:szCs w:val="20"/>
              </w:rPr>
            </w:pPr>
            <w:r>
              <w:rPr>
                <w:rFonts w:cs="Arial"/>
                <w:sz w:val="20"/>
                <w:szCs w:val="20"/>
              </w:rPr>
              <w:t>Playground</w:t>
            </w:r>
          </w:p>
          <w:p w:rsidR="00F51F91" w:rsidRPr="006122DB" w:rsidRDefault="00804FA5" w:rsidP="003C65E1">
            <w:r>
              <w:t xml:space="preserve">The playground </w:t>
            </w:r>
            <w:r w:rsidR="003C65E1">
              <w:t xml:space="preserve">equipment has now been installed and is proving very popular with the children. The Parish Council expressed its thanks both to </w:t>
            </w:r>
            <w:proofErr w:type="spellStart"/>
            <w:r w:rsidR="003C65E1">
              <w:t>Annaliesa</w:t>
            </w:r>
            <w:proofErr w:type="spellEnd"/>
            <w:r w:rsidR="003C65E1">
              <w:t xml:space="preserve"> Miller and Carolyn Read for their hard work. Carolyn Read agreed to try to resolve </w:t>
            </w:r>
            <w:proofErr w:type="gramStart"/>
            <w:r w:rsidR="003C65E1">
              <w:t>problems  between</w:t>
            </w:r>
            <w:proofErr w:type="gramEnd"/>
            <w:r w:rsidR="003C65E1">
              <w:t xml:space="preserve"> the Cricket Club and the </w:t>
            </w:r>
            <w:r w:rsidR="003C65E1">
              <w:lastRenderedPageBreak/>
              <w:t>Beavers.</w:t>
            </w:r>
            <w:r w:rsidR="00F51F91">
              <w:t xml:space="preserve"> </w:t>
            </w:r>
          </w:p>
        </w:tc>
        <w:tc>
          <w:tcPr>
            <w:tcW w:w="899" w:type="dxa"/>
          </w:tcPr>
          <w:p w:rsidR="006122DB" w:rsidRDefault="006122DB"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BE7A83" w:rsidRDefault="00081E56" w:rsidP="00E12F1F">
            <w:pPr>
              <w:spacing w:after="0" w:line="240" w:lineRule="auto"/>
            </w:pPr>
            <w:r>
              <w:t>CR</w:t>
            </w:r>
          </w:p>
          <w:p w:rsidR="002D38FD" w:rsidRDefault="002D38FD" w:rsidP="00E12F1F">
            <w:pPr>
              <w:spacing w:after="0" w:line="240" w:lineRule="auto"/>
            </w:pPr>
          </w:p>
        </w:tc>
        <w:tc>
          <w:tcPr>
            <w:tcW w:w="941" w:type="dxa"/>
          </w:tcPr>
          <w:p w:rsidR="006122DB" w:rsidRPr="00E12F1F" w:rsidRDefault="006122DB" w:rsidP="00E12F1F">
            <w:pPr>
              <w:spacing w:after="0" w:line="240" w:lineRule="auto"/>
            </w:pPr>
          </w:p>
        </w:tc>
      </w:tr>
      <w:tr w:rsidR="00707202" w:rsidRPr="00E12F1F" w:rsidTr="00081E56">
        <w:tc>
          <w:tcPr>
            <w:tcW w:w="551" w:type="dxa"/>
          </w:tcPr>
          <w:p w:rsidR="00707202" w:rsidRDefault="00F74C86" w:rsidP="00E12F1F">
            <w:pPr>
              <w:spacing w:after="0" w:line="240" w:lineRule="auto"/>
              <w:rPr>
                <w:rFonts w:ascii="Arial" w:hAnsi="Arial" w:cs="Arial"/>
                <w:sz w:val="20"/>
                <w:szCs w:val="20"/>
              </w:rPr>
            </w:pPr>
            <w:r>
              <w:rPr>
                <w:rFonts w:ascii="Arial" w:hAnsi="Arial" w:cs="Arial"/>
                <w:sz w:val="20"/>
                <w:szCs w:val="20"/>
              </w:rPr>
              <w:lastRenderedPageBreak/>
              <w:t>5</w:t>
            </w: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7FE8" w:rsidRDefault="00A87FE8" w:rsidP="00E12F1F">
            <w:pPr>
              <w:spacing w:after="0" w:line="240" w:lineRule="auto"/>
              <w:rPr>
                <w:rFonts w:ascii="Arial" w:hAnsi="Arial" w:cs="Arial"/>
                <w:sz w:val="20"/>
                <w:szCs w:val="20"/>
              </w:rPr>
            </w:pPr>
          </w:p>
          <w:p w:rsidR="00A87FE8" w:rsidRDefault="00A87FE8" w:rsidP="00E12F1F">
            <w:pPr>
              <w:spacing w:after="0" w:line="240" w:lineRule="auto"/>
              <w:rPr>
                <w:rFonts w:ascii="Arial" w:hAnsi="Arial" w:cs="Arial"/>
                <w:sz w:val="20"/>
                <w:szCs w:val="20"/>
              </w:rPr>
            </w:pPr>
          </w:p>
          <w:p w:rsidR="00A87FE8" w:rsidRDefault="00A87FE8" w:rsidP="00E12F1F">
            <w:pPr>
              <w:spacing w:after="0" w:line="240" w:lineRule="auto"/>
              <w:rPr>
                <w:rFonts w:ascii="Arial" w:hAnsi="Arial" w:cs="Arial"/>
                <w:sz w:val="20"/>
                <w:szCs w:val="20"/>
              </w:rPr>
            </w:pPr>
          </w:p>
          <w:p w:rsidR="00A87FE8" w:rsidRDefault="00A87FE8" w:rsidP="00E12F1F">
            <w:pPr>
              <w:spacing w:after="0" w:line="240" w:lineRule="auto"/>
              <w:rPr>
                <w:rFonts w:ascii="Arial" w:hAnsi="Arial" w:cs="Arial"/>
                <w:sz w:val="20"/>
                <w:szCs w:val="20"/>
              </w:rPr>
            </w:pPr>
          </w:p>
          <w:p w:rsidR="00A87FE8" w:rsidRDefault="00A87FE8"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F74C86" w:rsidP="00E12F1F">
            <w:pPr>
              <w:spacing w:after="0" w:line="240" w:lineRule="auto"/>
              <w:rPr>
                <w:rFonts w:ascii="Arial" w:hAnsi="Arial" w:cs="Arial"/>
                <w:sz w:val="20"/>
                <w:szCs w:val="20"/>
              </w:rPr>
            </w:pPr>
            <w:r>
              <w:rPr>
                <w:rFonts w:ascii="Arial" w:hAnsi="Arial" w:cs="Arial"/>
                <w:sz w:val="20"/>
                <w:szCs w:val="20"/>
              </w:rPr>
              <w:t>6</w:t>
            </w: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F74C86" w:rsidRDefault="00F74C86" w:rsidP="00E12F1F">
            <w:pPr>
              <w:spacing w:after="0" w:line="240" w:lineRule="auto"/>
              <w:rPr>
                <w:rFonts w:ascii="Arial" w:hAnsi="Arial" w:cs="Arial"/>
                <w:sz w:val="20"/>
                <w:szCs w:val="20"/>
              </w:rPr>
            </w:pPr>
          </w:p>
          <w:p w:rsidR="00A84B65" w:rsidRDefault="00F74C86" w:rsidP="00E12F1F">
            <w:pPr>
              <w:spacing w:after="0" w:line="240" w:lineRule="auto"/>
              <w:rPr>
                <w:rFonts w:ascii="Arial" w:hAnsi="Arial" w:cs="Arial"/>
                <w:sz w:val="20"/>
                <w:szCs w:val="20"/>
              </w:rPr>
            </w:pPr>
            <w:r>
              <w:rPr>
                <w:rFonts w:ascii="Arial" w:hAnsi="Arial" w:cs="Arial"/>
                <w:sz w:val="20"/>
                <w:szCs w:val="20"/>
              </w:rPr>
              <w:t>7</w:t>
            </w: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081E56" w:rsidRDefault="00081E56" w:rsidP="00E12F1F">
            <w:pPr>
              <w:spacing w:after="0" w:line="240" w:lineRule="auto"/>
              <w:rPr>
                <w:rFonts w:ascii="Arial" w:hAnsi="Arial" w:cs="Arial"/>
                <w:sz w:val="20"/>
                <w:szCs w:val="20"/>
              </w:rPr>
            </w:pPr>
          </w:p>
          <w:p w:rsidR="00081E56" w:rsidRDefault="00081E56" w:rsidP="00E12F1F">
            <w:pPr>
              <w:spacing w:after="0" w:line="240" w:lineRule="auto"/>
              <w:rPr>
                <w:rFonts w:ascii="Arial" w:hAnsi="Arial" w:cs="Arial"/>
                <w:sz w:val="20"/>
                <w:szCs w:val="20"/>
              </w:rPr>
            </w:pPr>
          </w:p>
          <w:p w:rsidR="00081E56" w:rsidRDefault="00081E56" w:rsidP="00E12F1F">
            <w:pPr>
              <w:spacing w:after="0" w:line="240" w:lineRule="auto"/>
              <w:rPr>
                <w:rFonts w:ascii="Arial" w:hAnsi="Arial" w:cs="Arial"/>
                <w:sz w:val="20"/>
                <w:szCs w:val="20"/>
              </w:rPr>
            </w:pPr>
          </w:p>
          <w:p w:rsidR="00232A1B" w:rsidRDefault="00F74C86" w:rsidP="00E12F1F">
            <w:pPr>
              <w:spacing w:after="0" w:line="240" w:lineRule="auto"/>
              <w:rPr>
                <w:rFonts w:ascii="Arial" w:hAnsi="Arial" w:cs="Arial"/>
                <w:sz w:val="20"/>
                <w:szCs w:val="20"/>
              </w:rPr>
            </w:pPr>
            <w:r>
              <w:rPr>
                <w:rFonts w:ascii="Arial" w:hAnsi="Arial" w:cs="Arial"/>
                <w:sz w:val="20"/>
                <w:szCs w:val="20"/>
              </w:rPr>
              <w:t>8</w:t>
            </w:r>
          </w:p>
          <w:p w:rsidR="00232A1B" w:rsidRDefault="00232A1B" w:rsidP="00E12F1F">
            <w:pPr>
              <w:spacing w:after="0" w:line="240" w:lineRule="auto"/>
              <w:rPr>
                <w:rFonts w:ascii="Arial" w:hAnsi="Arial" w:cs="Arial"/>
                <w:sz w:val="20"/>
                <w:szCs w:val="20"/>
              </w:rPr>
            </w:pPr>
          </w:p>
          <w:p w:rsidR="00A84B65" w:rsidRDefault="00A84B65" w:rsidP="00E12F1F">
            <w:pPr>
              <w:spacing w:after="0" w:line="240" w:lineRule="auto"/>
              <w:rPr>
                <w:rFonts w:ascii="Arial" w:hAnsi="Arial" w:cs="Arial"/>
                <w:sz w:val="20"/>
                <w:szCs w:val="20"/>
              </w:rPr>
            </w:pPr>
          </w:p>
          <w:p w:rsidR="00232A1B" w:rsidRDefault="00232A1B" w:rsidP="00E12F1F">
            <w:pPr>
              <w:spacing w:after="0" w:line="240" w:lineRule="auto"/>
              <w:rPr>
                <w:rFonts w:ascii="Arial" w:hAnsi="Arial" w:cs="Arial"/>
                <w:sz w:val="20"/>
                <w:szCs w:val="20"/>
              </w:rPr>
            </w:pPr>
          </w:p>
          <w:p w:rsidR="00F74C86" w:rsidRDefault="00F74C86" w:rsidP="00E12F1F">
            <w:pPr>
              <w:spacing w:after="0" w:line="240" w:lineRule="auto"/>
              <w:rPr>
                <w:rFonts w:ascii="Arial" w:hAnsi="Arial" w:cs="Arial"/>
                <w:sz w:val="20"/>
                <w:szCs w:val="20"/>
              </w:rPr>
            </w:pPr>
            <w:r>
              <w:rPr>
                <w:rFonts w:ascii="Arial" w:hAnsi="Arial" w:cs="Arial"/>
                <w:sz w:val="20"/>
                <w:szCs w:val="20"/>
              </w:rPr>
              <w:t>9</w:t>
            </w:r>
          </w:p>
          <w:p w:rsidR="00F74C86" w:rsidRDefault="00F74C86" w:rsidP="00E12F1F">
            <w:pPr>
              <w:spacing w:after="0" w:line="240" w:lineRule="auto"/>
              <w:rPr>
                <w:rFonts w:ascii="Arial" w:hAnsi="Arial" w:cs="Arial"/>
                <w:sz w:val="20"/>
                <w:szCs w:val="20"/>
              </w:rPr>
            </w:pPr>
          </w:p>
          <w:p w:rsidR="00F74C86" w:rsidRDefault="00F74C86" w:rsidP="00E12F1F">
            <w:pPr>
              <w:spacing w:after="0" w:line="240" w:lineRule="auto"/>
              <w:rPr>
                <w:rFonts w:ascii="Arial" w:hAnsi="Arial" w:cs="Arial"/>
                <w:sz w:val="20"/>
                <w:szCs w:val="20"/>
              </w:rPr>
            </w:pPr>
          </w:p>
          <w:p w:rsidR="00F74C86" w:rsidRDefault="00F74C86" w:rsidP="00E12F1F">
            <w:pPr>
              <w:spacing w:after="0" w:line="240" w:lineRule="auto"/>
              <w:rPr>
                <w:rFonts w:ascii="Arial" w:hAnsi="Arial" w:cs="Arial"/>
                <w:sz w:val="20"/>
                <w:szCs w:val="20"/>
              </w:rPr>
            </w:pPr>
          </w:p>
          <w:p w:rsidR="00F74C86" w:rsidRDefault="00F74C86" w:rsidP="00E12F1F">
            <w:pPr>
              <w:spacing w:after="0" w:line="240" w:lineRule="auto"/>
              <w:rPr>
                <w:rFonts w:ascii="Arial" w:hAnsi="Arial" w:cs="Arial"/>
                <w:sz w:val="20"/>
                <w:szCs w:val="20"/>
              </w:rPr>
            </w:pPr>
          </w:p>
          <w:p w:rsidR="00F74C86" w:rsidRDefault="00F74C86" w:rsidP="00E12F1F">
            <w:pPr>
              <w:spacing w:after="0" w:line="240" w:lineRule="auto"/>
              <w:rPr>
                <w:rFonts w:ascii="Arial" w:hAnsi="Arial" w:cs="Arial"/>
                <w:sz w:val="20"/>
                <w:szCs w:val="20"/>
              </w:rPr>
            </w:pPr>
          </w:p>
          <w:p w:rsidR="00F74C86" w:rsidRDefault="00F74C86" w:rsidP="00E12F1F">
            <w:pPr>
              <w:spacing w:after="0" w:line="240" w:lineRule="auto"/>
              <w:rPr>
                <w:rFonts w:ascii="Arial" w:hAnsi="Arial" w:cs="Arial"/>
                <w:sz w:val="20"/>
                <w:szCs w:val="20"/>
              </w:rPr>
            </w:pPr>
          </w:p>
          <w:p w:rsidR="00F74C86" w:rsidRDefault="00F74C86" w:rsidP="00E12F1F">
            <w:pPr>
              <w:spacing w:after="0" w:line="240" w:lineRule="auto"/>
              <w:rPr>
                <w:rFonts w:ascii="Arial" w:hAnsi="Arial" w:cs="Arial"/>
                <w:sz w:val="20"/>
                <w:szCs w:val="20"/>
              </w:rPr>
            </w:pPr>
          </w:p>
          <w:p w:rsidR="00F74C86" w:rsidRDefault="00F74C86" w:rsidP="00E12F1F">
            <w:pPr>
              <w:spacing w:after="0" w:line="240" w:lineRule="auto"/>
              <w:rPr>
                <w:rFonts w:ascii="Arial" w:hAnsi="Arial" w:cs="Arial"/>
                <w:sz w:val="20"/>
                <w:szCs w:val="20"/>
              </w:rPr>
            </w:pPr>
          </w:p>
          <w:p w:rsidR="00F74C86" w:rsidRPr="00212173" w:rsidRDefault="00F74C86" w:rsidP="00E12F1F">
            <w:pPr>
              <w:spacing w:after="0" w:line="240" w:lineRule="auto"/>
              <w:rPr>
                <w:rFonts w:ascii="Arial" w:hAnsi="Arial" w:cs="Arial"/>
                <w:sz w:val="20"/>
                <w:szCs w:val="20"/>
              </w:rPr>
            </w:pPr>
            <w:r>
              <w:rPr>
                <w:rFonts w:ascii="Arial" w:hAnsi="Arial" w:cs="Arial"/>
                <w:sz w:val="20"/>
                <w:szCs w:val="20"/>
              </w:rPr>
              <w:t>10</w:t>
            </w:r>
          </w:p>
        </w:tc>
        <w:tc>
          <w:tcPr>
            <w:tcW w:w="6851" w:type="dxa"/>
          </w:tcPr>
          <w:p w:rsidR="004E5103" w:rsidRDefault="004E5103" w:rsidP="00683C1E">
            <w:pPr>
              <w:pStyle w:val="Heading1"/>
              <w:rPr>
                <w:rFonts w:cs="Arial"/>
                <w:sz w:val="20"/>
                <w:szCs w:val="20"/>
              </w:rPr>
            </w:pPr>
            <w:r>
              <w:rPr>
                <w:rFonts w:cs="Arial"/>
                <w:sz w:val="20"/>
                <w:szCs w:val="20"/>
              </w:rPr>
              <w:t>Traffic</w:t>
            </w:r>
          </w:p>
          <w:p w:rsidR="00081E56" w:rsidRDefault="003C65E1" w:rsidP="00515368">
            <w:r>
              <w:t xml:space="preserve">The Parish Council noted considerable correspondence about measures taken by TVPA to deal with speeding and motorbike issues following the recent letter to the Police and Crime Commissioner. It was reported that potholes have now been fixed although there are suggestions of remedial work on the recent resurfacing works at the traffic lights. It was agreed that the recent traffic surveys should be given to TVPA and the Parish should try to obtain information about the current survey by the </w:t>
            </w:r>
            <w:proofErr w:type="spellStart"/>
            <w:r>
              <w:t>Turpike</w:t>
            </w:r>
            <w:proofErr w:type="spellEnd"/>
            <w:r>
              <w:t xml:space="preserve"> Garage. Concern was expressed that HGV’s are regularly using the A4015. Parishioners who are concerned may pass </w:t>
            </w:r>
            <w:proofErr w:type="spellStart"/>
            <w:r>
              <w:t>detailes</w:t>
            </w:r>
            <w:proofErr w:type="spellEnd"/>
            <w:r>
              <w:t xml:space="preserve"> of Time, Number, Company and location to the Clerk who will report the Parish concerns to the Police.</w:t>
            </w:r>
          </w:p>
          <w:p w:rsidR="003C65E1" w:rsidRDefault="003C65E1" w:rsidP="00515368">
            <w:r>
              <w:t>School safety signs have now been erected.</w:t>
            </w:r>
          </w:p>
          <w:p w:rsidR="00F259AB" w:rsidRDefault="00F259AB" w:rsidP="00515368">
            <w:r>
              <w:t xml:space="preserve">It was reported that the traffic sensor on the Long </w:t>
            </w:r>
            <w:proofErr w:type="spellStart"/>
            <w:r>
              <w:t>Wittenham</w:t>
            </w:r>
            <w:proofErr w:type="spellEnd"/>
            <w:r>
              <w:t xml:space="preserve"> side of the Bridge does not activate, causing long tailbacks. The Clerk was asked to report this to OCC. It was also reported that one of the traffic lights on the Bridge has been hit by a car and is leaning.</w:t>
            </w:r>
          </w:p>
          <w:p w:rsidR="007D1F0B" w:rsidRPr="00081E56" w:rsidRDefault="007D1F0B" w:rsidP="00515368">
            <w:r>
              <w:rPr>
                <w:b/>
              </w:rPr>
              <w:t>Neighbourhood Plan</w:t>
            </w:r>
          </w:p>
          <w:p w:rsidR="007D1F0B" w:rsidRDefault="00F259AB" w:rsidP="00515368">
            <w:r>
              <w:t xml:space="preserve">The Clerk was asked to request that Simon Jacques produces a new plan excluding the </w:t>
            </w:r>
            <w:proofErr w:type="spellStart"/>
            <w:r>
              <w:t>Culham</w:t>
            </w:r>
            <w:proofErr w:type="spellEnd"/>
            <w:r>
              <w:t xml:space="preserve"> site for submission to SODC in support of the Parish </w:t>
            </w:r>
            <w:r w:rsidR="00F74C86">
              <w:t>Council</w:t>
            </w:r>
            <w:r>
              <w:t>‘s application.</w:t>
            </w:r>
          </w:p>
          <w:p w:rsidR="007D1F0B" w:rsidRPr="00232A1B" w:rsidRDefault="007D1F0B" w:rsidP="00515368">
            <w:pPr>
              <w:rPr>
                <w:b/>
              </w:rPr>
            </w:pPr>
            <w:r w:rsidRPr="00232A1B">
              <w:rPr>
                <w:b/>
              </w:rPr>
              <w:t>Scouts</w:t>
            </w:r>
          </w:p>
          <w:p w:rsidR="0064297C" w:rsidRPr="00E223D7" w:rsidRDefault="00F259AB" w:rsidP="00515368">
            <w:r>
              <w:t>Carolyn Read agreed to discuss the Scout plans with them. As 2</w:t>
            </w:r>
            <w:r w:rsidRPr="00F259AB">
              <w:rPr>
                <w:vertAlign w:val="superscript"/>
              </w:rPr>
              <w:t>nd</w:t>
            </w:r>
            <w:r>
              <w:t xml:space="preserve"> – 8</w:t>
            </w:r>
            <w:r w:rsidRPr="00F259AB">
              <w:rPr>
                <w:vertAlign w:val="superscript"/>
              </w:rPr>
              <w:t>th</w:t>
            </w:r>
            <w:r>
              <w:t xml:space="preserve"> June is National Scout Community Week it was suggested that the Scouts may wish to make improvements to the footpath between Courtiers Green and Watery Lane, where the surface is presently muddy and slippery.</w:t>
            </w:r>
          </w:p>
          <w:p w:rsidR="008C3AF2" w:rsidRPr="00CF4544" w:rsidRDefault="008C3AF2" w:rsidP="004E5103">
            <w:pPr>
              <w:rPr>
                <w:b/>
              </w:rPr>
            </w:pPr>
            <w:r w:rsidRPr="00CF4544">
              <w:rPr>
                <w:b/>
              </w:rPr>
              <w:t>Didcot Development</w:t>
            </w:r>
          </w:p>
          <w:p w:rsidR="00CF4544" w:rsidRDefault="00A87FE8" w:rsidP="004E5103">
            <w:r>
              <w:t>Ongoing.</w:t>
            </w:r>
          </w:p>
          <w:p w:rsidR="00CF4544" w:rsidRPr="008D3D6D" w:rsidRDefault="00CF4544" w:rsidP="004E5103">
            <w:pPr>
              <w:rPr>
                <w:b/>
              </w:rPr>
            </w:pPr>
            <w:r w:rsidRPr="008D3D6D">
              <w:rPr>
                <w:b/>
              </w:rPr>
              <w:t>Wharf</w:t>
            </w:r>
            <w:r w:rsidR="00DA5890">
              <w:rPr>
                <w:b/>
              </w:rPr>
              <w:t>/</w:t>
            </w:r>
            <w:r w:rsidR="00A05115">
              <w:rPr>
                <w:b/>
              </w:rPr>
              <w:t>Flooding</w:t>
            </w:r>
          </w:p>
          <w:p w:rsidR="00CF4544" w:rsidRDefault="00F259AB" w:rsidP="00081E56">
            <w:pPr>
              <w:rPr>
                <w:b/>
                <w:bCs/>
              </w:rPr>
            </w:pPr>
            <w:r>
              <w:t xml:space="preserve">Tree work has been </w:t>
            </w:r>
            <w:proofErr w:type="gramStart"/>
            <w:r>
              <w:t>completed  and</w:t>
            </w:r>
            <w:proofErr w:type="gramEnd"/>
            <w:r>
              <w:t xml:space="preserve"> owners of the Manor have cut back the trees on the opposite side. There will be a walk to the Wharf and school barbeque on the Wharf on 28</w:t>
            </w:r>
            <w:r w:rsidRPr="00F259AB">
              <w:rPr>
                <w:vertAlign w:val="superscript"/>
              </w:rPr>
              <w:t>th</w:t>
            </w:r>
            <w:r>
              <w:t xml:space="preserve"> September </w:t>
            </w:r>
            <w:proofErr w:type="gramStart"/>
            <w:r>
              <w:t>( a</w:t>
            </w:r>
            <w:proofErr w:type="gramEnd"/>
            <w:r>
              <w:t xml:space="preserve"> repeat of an event held a few years ago).</w:t>
            </w:r>
          </w:p>
          <w:p w:rsidR="0064297C" w:rsidRDefault="00AB7733" w:rsidP="00AB7733">
            <w:pPr>
              <w:rPr>
                <w:b/>
              </w:rPr>
            </w:pPr>
            <w:r w:rsidRPr="008D3D6D">
              <w:rPr>
                <w:b/>
              </w:rPr>
              <w:t>SODC Community Governance Review</w:t>
            </w:r>
          </w:p>
          <w:p w:rsidR="00F74C86" w:rsidRDefault="00F74C86" w:rsidP="00F259AB"/>
          <w:p w:rsidR="00C73267" w:rsidRPr="00A15A97" w:rsidRDefault="00F259AB" w:rsidP="00F259AB">
            <w:r>
              <w:t>SODC will formally approve proposals at their meeting in July.</w:t>
            </w:r>
          </w:p>
        </w:tc>
        <w:tc>
          <w:tcPr>
            <w:tcW w:w="899" w:type="dxa"/>
          </w:tcPr>
          <w:p w:rsidR="00707202" w:rsidRPr="000B2094" w:rsidRDefault="00707202" w:rsidP="00E12F1F">
            <w:pPr>
              <w:spacing w:after="0" w:line="240" w:lineRule="auto"/>
              <w:rPr>
                <w:b/>
              </w:rPr>
            </w:pPr>
          </w:p>
          <w:p w:rsidR="003E18B3" w:rsidRPr="000B2094" w:rsidRDefault="003E18B3" w:rsidP="00E12F1F">
            <w:pPr>
              <w:spacing w:after="0" w:line="240" w:lineRule="auto"/>
              <w:rPr>
                <w:b/>
              </w:rPr>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0B2094" w:rsidRPr="00081E56" w:rsidRDefault="00BE7A83" w:rsidP="00E12F1F">
            <w:pPr>
              <w:spacing w:after="0" w:line="240" w:lineRule="auto"/>
            </w:pPr>
            <w:r w:rsidRPr="00081E56">
              <w:t>BM</w:t>
            </w:r>
          </w:p>
          <w:p w:rsidR="000B2094" w:rsidRPr="000B2094" w:rsidRDefault="000B2094" w:rsidP="00E12F1F">
            <w:pPr>
              <w:spacing w:after="0" w:line="240" w:lineRule="auto"/>
              <w:rPr>
                <w:b/>
              </w:rPr>
            </w:pPr>
          </w:p>
          <w:p w:rsidR="000B2094" w:rsidRPr="000B2094" w:rsidRDefault="000B2094" w:rsidP="00E12F1F">
            <w:pPr>
              <w:spacing w:after="0" w:line="240" w:lineRule="auto"/>
              <w:rPr>
                <w:b/>
              </w:rPr>
            </w:pPr>
          </w:p>
          <w:p w:rsidR="000B2094" w:rsidRPr="000B2094" w:rsidRDefault="000B2094" w:rsidP="00E12F1F">
            <w:pPr>
              <w:spacing w:after="0" w:line="240" w:lineRule="auto"/>
              <w:rPr>
                <w:b/>
              </w:rPr>
            </w:pPr>
          </w:p>
          <w:p w:rsidR="00BE7A83" w:rsidRDefault="00BE7A83" w:rsidP="00E12F1F">
            <w:pPr>
              <w:spacing w:after="0" w:line="240" w:lineRule="auto"/>
              <w:rPr>
                <w:b/>
              </w:rPr>
            </w:pPr>
          </w:p>
          <w:p w:rsidR="00BE7A83" w:rsidRDefault="00081E56" w:rsidP="00E12F1F">
            <w:pPr>
              <w:spacing w:after="0" w:line="240" w:lineRule="auto"/>
              <w:rPr>
                <w:b/>
              </w:rPr>
            </w:pPr>
            <w:r>
              <w:rPr>
                <w:b/>
              </w:rPr>
              <w:t>AD</w:t>
            </w:r>
          </w:p>
          <w:p w:rsidR="00BE7A83" w:rsidRDefault="00BE7A83" w:rsidP="00E12F1F">
            <w:pPr>
              <w:spacing w:after="0" w:line="240" w:lineRule="auto"/>
              <w:rPr>
                <w:b/>
              </w:rPr>
            </w:pPr>
          </w:p>
          <w:p w:rsidR="00BE7A83" w:rsidRDefault="00BE7A83" w:rsidP="00E12F1F">
            <w:pPr>
              <w:spacing w:after="0" w:line="240" w:lineRule="auto"/>
              <w:rPr>
                <w:b/>
              </w:rPr>
            </w:pPr>
          </w:p>
          <w:p w:rsidR="00BE7A83" w:rsidRDefault="00BE7A83" w:rsidP="00E12F1F">
            <w:pPr>
              <w:spacing w:after="0" w:line="240" w:lineRule="auto"/>
              <w:rPr>
                <w:b/>
              </w:rPr>
            </w:pPr>
          </w:p>
          <w:p w:rsidR="008D3D6D" w:rsidRPr="000B2094" w:rsidRDefault="008D3D6D" w:rsidP="00E12F1F">
            <w:pPr>
              <w:spacing w:after="0" w:line="240" w:lineRule="auto"/>
              <w:rPr>
                <w:b/>
              </w:rPr>
            </w:pPr>
          </w:p>
          <w:p w:rsidR="008D3D6D" w:rsidRPr="000B2094" w:rsidRDefault="008D3D6D" w:rsidP="00E12F1F">
            <w:pPr>
              <w:spacing w:after="0" w:line="240" w:lineRule="auto"/>
              <w:rPr>
                <w:b/>
              </w:rPr>
            </w:pPr>
          </w:p>
          <w:p w:rsidR="008D3D6D" w:rsidRPr="000B2094" w:rsidRDefault="008D3D6D" w:rsidP="00E12F1F">
            <w:pPr>
              <w:spacing w:after="0" w:line="240" w:lineRule="auto"/>
              <w:rPr>
                <w:b/>
              </w:rPr>
            </w:pPr>
          </w:p>
          <w:p w:rsidR="008D3D6D" w:rsidRPr="000B2094" w:rsidRDefault="008D3D6D" w:rsidP="00E12F1F">
            <w:pPr>
              <w:spacing w:after="0" w:line="240" w:lineRule="auto"/>
              <w:rPr>
                <w:b/>
              </w:rPr>
            </w:pPr>
          </w:p>
          <w:p w:rsidR="002D38FD" w:rsidRDefault="002D38FD" w:rsidP="00E12F1F">
            <w:pPr>
              <w:spacing w:after="0" w:line="240" w:lineRule="auto"/>
              <w:rPr>
                <w:b/>
              </w:rPr>
            </w:pPr>
          </w:p>
          <w:p w:rsidR="002D38FD" w:rsidRDefault="002D38FD" w:rsidP="00E12F1F">
            <w:pPr>
              <w:spacing w:after="0" w:line="240" w:lineRule="auto"/>
              <w:rPr>
                <w:b/>
              </w:rPr>
            </w:pPr>
          </w:p>
          <w:p w:rsidR="002D38FD" w:rsidRDefault="002D38FD" w:rsidP="00E12F1F">
            <w:pPr>
              <w:spacing w:after="0" w:line="240" w:lineRule="auto"/>
              <w:rPr>
                <w:b/>
              </w:rPr>
            </w:pPr>
          </w:p>
          <w:p w:rsidR="00A12629" w:rsidRDefault="00A12629" w:rsidP="00E12F1F">
            <w:pPr>
              <w:spacing w:after="0" w:line="240" w:lineRule="auto"/>
              <w:rPr>
                <w:b/>
              </w:rPr>
            </w:pPr>
          </w:p>
          <w:p w:rsidR="002D38FD" w:rsidRDefault="00F259AB" w:rsidP="00E12F1F">
            <w:pPr>
              <w:spacing w:after="0" w:line="240" w:lineRule="auto"/>
              <w:rPr>
                <w:b/>
              </w:rPr>
            </w:pPr>
            <w:bookmarkStart w:id="0" w:name="_GoBack"/>
            <w:bookmarkEnd w:id="0"/>
            <w:r>
              <w:rPr>
                <w:b/>
              </w:rPr>
              <w:t>AD</w:t>
            </w:r>
          </w:p>
          <w:p w:rsidR="002D38FD" w:rsidRDefault="002D38FD" w:rsidP="00E12F1F">
            <w:pPr>
              <w:spacing w:after="0" w:line="240" w:lineRule="auto"/>
              <w:rPr>
                <w:b/>
              </w:rPr>
            </w:pPr>
          </w:p>
          <w:p w:rsidR="002D38FD" w:rsidRDefault="002D38FD" w:rsidP="00E12F1F">
            <w:pPr>
              <w:spacing w:after="0" w:line="240" w:lineRule="auto"/>
              <w:rPr>
                <w:b/>
              </w:rPr>
            </w:pPr>
          </w:p>
          <w:p w:rsidR="002D38FD" w:rsidRDefault="002D38FD" w:rsidP="00E12F1F">
            <w:pPr>
              <w:spacing w:after="0" w:line="240" w:lineRule="auto"/>
              <w:rPr>
                <w:b/>
              </w:rPr>
            </w:pPr>
          </w:p>
          <w:p w:rsidR="008D3D6D" w:rsidRPr="000B2094" w:rsidRDefault="008D3D6D" w:rsidP="00E12F1F">
            <w:pPr>
              <w:spacing w:after="0" w:line="240" w:lineRule="auto"/>
              <w:rPr>
                <w:b/>
              </w:rPr>
            </w:pPr>
          </w:p>
          <w:p w:rsidR="008D3D6D" w:rsidRPr="000B2094" w:rsidRDefault="008D3D6D" w:rsidP="00E12F1F">
            <w:pPr>
              <w:spacing w:after="0" w:line="240" w:lineRule="auto"/>
              <w:rPr>
                <w:b/>
              </w:rPr>
            </w:pPr>
          </w:p>
          <w:p w:rsidR="008D3D6D" w:rsidRPr="000B2094" w:rsidRDefault="00F259AB" w:rsidP="00E12F1F">
            <w:pPr>
              <w:spacing w:after="0" w:line="240" w:lineRule="auto"/>
              <w:rPr>
                <w:b/>
              </w:rPr>
            </w:pPr>
            <w:r>
              <w:rPr>
                <w:b/>
              </w:rPr>
              <w:t>CR</w:t>
            </w:r>
          </w:p>
          <w:p w:rsidR="003E18B3" w:rsidRPr="000B2094" w:rsidRDefault="00F259AB" w:rsidP="00E12F1F">
            <w:pPr>
              <w:spacing w:after="0" w:line="240" w:lineRule="auto"/>
              <w:rPr>
                <w:b/>
              </w:rPr>
            </w:pPr>
            <w:r>
              <w:rPr>
                <w:b/>
              </w:rPr>
              <w:t>CN</w:t>
            </w:r>
          </w:p>
          <w:p w:rsidR="003E18B3" w:rsidRPr="000B2094" w:rsidRDefault="003E18B3" w:rsidP="00E12F1F">
            <w:pPr>
              <w:spacing w:after="0" w:line="240" w:lineRule="auto"/>
              <w:rPr>
                <w:b/>
              </w:rPr>
            </w:pPr>
          </w:p>
          <w:p w:rsidR="003E18B3" w:rsidRPr="000B2094" w:rsidRDefault="003E18B3" w:rsidP="00E12F1F">
            <w:pPr>
              <w:spacing w:after="0" w:line="240" w:lineRule="auto"/>
              <w:rPr>
                <w:b/>
              </w:rPr>
            </w:pPr>
          </w:p>
          <w:p w:rsidR="003E18B3" w:rsidRPr="000B2094" w:rsidRDefault="003E18B3" w:rsidP="00E12F1F">
            <w:pPr>
              <w:spacing w:after="0" w:line="240" w:lineRule="auto"/>
              <w:rPr>
                <w:b/>
              </w:rPr>
            </w:pPr>
          </w:p>
          <w:p w:rsidR="000B2094" w:rsidRPr="000B2094" w:rsidRDefault="000B2094" w:rsidP="00E12F1F">
            <w:pPr>
              <w:spacing w:after="0" w:line="240" w:lineRule="auto"/>
              <w:rPr>
                <w:b/>
              </w:rPr>
            </w:pPr>
          </w:p>
          <w:p w:rsidR="000B2094" w:rsidRPr="000B2094" w:rsidRDefault="000B2094" w:rsidP="00E12F1F">
            <w:pPr>
              <w:spacing w:after="0" w:line="240" w:lineRule="auto"/>
              <w:rPr>
                <w:b/>
              </w:rPr>
            </w:pPr>
          </w:p>
          <w:p w:rsidR="000B2094" w:rsidRPr="000B2094" w:rsidRDefault="000B2094" w:rsidP="00E12F1F">
            <w:pPr>
              <w:spacing w:after="0" w:line="240" w:lineRule="auto"/>
              <w:rPr>
                <w:b/>
              </w:rPr>
            </w:pPr>
          </w:p>
          <w:p w:rsidR="003E18B3" w:rsidRPr="000B2094" w:rsidRDefault="003E18B3" w:rsidP="00E12F1F">
            <w:pPr>
              <w:spacing w:after="0" w:line="240" w:lineRule="auto"/>
              <w:rPr>
                <w:b/>
              </w:rPr>
            </w:pPr>
          </w:p>
          <w:p w:rsidR="00232A1B" w:rsidRDefault="00232A1B" w:rsidP="00E12F1F">
            <w:pPr>
              <w:spacing w:after="0" w:line="240" w:lineRule="auto"/>
              <w:rPr>
                <w:b/>
              </w:rPr>
            </w:pPr>
          </w:p>
          <w:p w:rsidR="00081E56" w:rsidRPr="000B2094" w:rsidRDefault="00081E56" w:rsidP="00E12F1F">
            <w:pPr>
              <w:spacing w:after="0" w:line="240" w:lineRule="auto"/>
              <w:rPr>
                <w:b/>
              </w:rPr>
            </w:pPr>
          </w:p>
        </w:tc>
        <w:tc>
          <w:tcPr>
            <w:tcW w:w="941" w:type="dxa"/>
          </w:tcPr>
          <w:p w:rsidR="00707202" w:rsidRPr="00E12F1F" w:rsidRDefault="00707202" w:rsidP="00E12F1F">
            <w:pPr>
              <w:spacing w:after="0" w:line="240" w:lineRule="auto"/>
            </w:pPr>
          </w:p>
        </w:tc>
      </w:tr>
      <w:tr w:rsidR="00707202" w:rsidRPr="00E12F1F" w:rsidTr="00081E56">
        <w:tc>
          <w:tcPr>
            <w:tcW w:w="551" w:type="dxa"/>
          </w:tcPr>
          <w:p w:rsidR="00707202" w:rsidRPr="00212173" w:rsidRDefault="00F74C86" w:rsidP="00A87FE8">
            <w:pPr>
              <w:spacing w:after="0" w:line="240" w:lineRule="auto"/>
              <w:rPr>
                <w:rFonts w:ascii="Arial" w:hAnsi="Arial" w:cs="Arial"/>
                <w:sz w:val="20"/>
                <w:szCs w:val="20"/>
              </w:rPr>
            </w:pPr>
            <w:r>
              <w:rPr>
                <w:rFonts w:ascii="Arial" w:hAnsi="Arial" w:cs="Arial"/>
                <w:sz w:val="20"/>
                <w:szCs w:val="20"/>
              </w:rPr>
              <w:lastRenderedPageBreak/>
              <w:t>11</w:t>
            </w:r>
          </w:p>
        </w:tc>
        <w:tc>
          <w:tcPr>
            <w:tcW w:w="6851" w:type="dxa"/>
          </w:tcPr>
          <w:p w:rsidR="004E5103" w:rsidRDefault="004E5103" w:rsidP="004E5103">
            <w:pPr>
              <w:pStyle w:val="Heading1"/>
              <w:rPr>
                <w:rFonts w:cs="Arial"/>
                <w:sz w:val="20"/>
                <w:szCs w:val="20"/>
              </w:rPr>
            </w:pPr>
            <w:r>
              <w:rPr>
                <w:rFonts w:cs="Arial"/>
                <w:sz w:val="20"/>
                <w:szCs w:val="20"/>
              </w:rPr>
              <w:t>Gravel</w:t>
            </w:r>
          </w:p>
          <w:p w:rsidR="00556E54" w:rsidRPr="00212173" w:rsidRDefault="00F259AB" w:rsidP="00556E54">
            <w:pPr>
              <w:rPr>
                <w:rFonts w:ascii="Arial" w:hAnsi="Arial" w:cs="Arial"/>
                <w:sz w:val="20"/>
                <w:szCs w:val="20"/>
              </w:rPr>
            </w:pPr>
            <w:r>
              <w:t xml:space="preserve">This has now been discussed with Long </w:t>
            </w:r>
            <w:proofErr w:type="spellStart"/>
            <w:r>
              <w:t>Wittenham</w:t>
            </w:r>
            <w:proofErr w:type="spellEnd"/>
            <w:r>
              <w:t xml:space="preserve"> and </w:t>
            </w:r>
            <w:proofErr w:type="spellStart"/>
            <w:r>
              <w:t>Appleford</w:t>
            </w:r>
            <w:proofErr w:type="spellEnd"/>
            <w:r>
              <w:t xml:space="preserve">. </w:t>
            </w:r>
            <w:proofErr w:type="spellStart"/>
            <w:r>
              <w:t>Culham</w:t>
            </w:r>
            <w:proofErr w:type="spellEnd"/>
            <w:r>
              <w:t xml:space="preserve"> PC </w:t>
            </w:r>
            <w:proofErr w:type="gramStart"/>
            <w:r>
              <w:t>have</w:t>
            </w:r>
            <w:proofErr w:type="gramEnd"/>
            <w:r>
              <w:t xml:space="preserve"> agreed to approach Abingdon Town Council.</w:t>
            </w:r>
          </w:p>
        </w:tc>
        <w:tc>
          <w:tcPr>
            <w:tcW w:w="899" w:type="dxa"/>
          </w:tcPr>
          <w:p w:rsidR="00290417" w:rsidRDefault="00290417" w:rsidP="00E12F1F">
            <w:pPr>
              <w:spacing w:after="0" w:line="240" w:lineRule="auto"/>
            </w:pPr>
          </w:p>
          <w:p w:rsidR="00081E56" w:rsidRDefault="00081E56" w:rsidP="00E12F1F">
            <w:pPr>
              <w:spacing w:after="0" w:line="240" w:lineRule="auto"/>
            </w:pPr>
          </w:p>
          <w:p w:rsidR="00081E56" w:rsidRDefault="00081E56" w:rsidP="00E12F1F">
            <w:pPr>
              <w:spacing w:after="0" w:line="240" w:lineRule="auto"/>
            </w:pPr>
          </w:p>
          <w:p w:rsidR="00081E56" w:rsidRPr="00E12F1F" w:rsidRDefault="00081E56" w:rsidP="00E12F1F">
            <w:pPr>
              <w:spacing w:after="0" w:line="240" w:lineRule="auto"/>
            </w:pPr>
          </w:p>
        </w:tc>
        <w:tc>
          <w:tcPr>
            <w:tcW w:w="941" w:type="dxa"/>
          </w:tcPr>
          <w:p w:rsidR="00707202" w:rsidRPr="00E12F1F" w:rsidRDefault="00707202" w:rsidP="00E12F1F">
            <w:pPr>
              <w:spacing w:after="0" w:line="240" w:lineRule="auto"/>
            </w:pPr>
          </w:p>
        </w:tc>
      </w:tr>
      <w:tr w:rsidR="00707202" w:rsidRPr="00E12F1F" w:rsidTr="00081E56">
        <w:tc>
          <w:tcPr>
            <w:tcW w:w="551" w:type="dxa"/>
          </w:tcPr>
          <w:p w:rsidR="00707202" w:rsidRPr="00212173" w:rsidRDefault="00F74C86" w:rsidP="00A87FE8">
            <w:pPr>
              <w:spacing w:after="0" w:line="240" w:lineRule="auto"/>
              <w:rPr>
                <w:rFonts w:ascii="Arial" w:hAnsi="Arial" w:cs="Arial"/>
                <w:sz w:val="20"/>
                <w:szCs w:val="20"/>
              </w:rPr>
            </w:pPr>
            <w:r>
              <w:rPr>
                <w:rFonts w:ascii="Arial" w:hAnsi="Arial" w:cs="Arial"/>
                <w:sz w:val="20"/>
                <w:szCs w:val="20"/>
              </w:rPr>
              <w:t>12</w:t>
            </w:r>
          </w:p>
        </w:tc>
        <w:tc>
          <w:tcPr>
            <w:tcW w:w="6851" w:type="dxa"/>
          </w:tcPr>
          <w:p w:rsidR="00707202" w:rsidRPr="00212173" w:rsidRDefault="00212173" w:rsidP="00AC6DA4">
            <w:pPr>
              <w:pStyle w:val="Heading1"/>
              <w:rPr>
                <w:rFonts w:cs="Arial"/>
                <w:sz w:val="20"/>
                <w:szCs w:val="20"/>
              </w:rPr>
            </w:pPr>
            <w:proofErr w:type="gramStart"/>
            <w:r w:rsidRPr="00212173">
              <w:rPr>
                <w:rFonts w:cs="Arial"/>
                <w:sz w:val="20"/>
                <w:szCs w:val="20"/>
              </w:rPr>
              <w:t>Planning Applications.</w:t>
            </w:r>
            <w:proofErr w:type="gramEnd"/>
          </w:p>
          <w:p w:rsidR="003E18B3" w:rsidRPr="00212173" w:rsidRDefault="007121FE" w:rsidP="00A84B65">
            <w:pPr>
              <w:rPr>
                <w:rFonts w:ascii="Arial" w:hAnsi="Arial" w:cs="Arial"/>
                <w:sz w:val="20"/>
                <w:szCs w:val="20"/>
              </w:rPr>
            </w:pPr>
            <w:r>
              <w:rPr>
                <w:rFonts w:ascii="Arial" w:hAnsi="Arial" w:cs="Arial"/>
                <w:sz w:val="20"/>
                <w:szCs w:val="20"/>
              </w:rPr>
              <w:t>None</w:t>
            </w:r>
          </w:p>
        </w:tc>
        <w:tc>
          <w:tcPr>
            <w:tcW w:w="899" w:type="dxa"/>
          </w:tcPr>
          <w:p w:rsidR="00707202" w:rsidRDefault="00707202" w:rsidP="00E12F1F">
            <w:pPr>
              <w:spacing w:after="0" w:line="240" w:lineRule="auto"/>
            </w:pPr>
          </w:p>
          <w:p w:rsidR="00A16C2A" w:rsidRDefault="00A16C2A" w:rsidP="00E12F1F">
            <w:pPr>
              <w:spacing w:after="0" w:line="240" w:lineRule="auto"/>
            </w:pPr>
          </w:p>
          <w:p w:rsidR="00A16C2A" w:rsidRPr="00E12F1F" w:rsidRDefault="00A16C2A" w:rsidP="00E12F1F">
            <w:pPr>
              <w:spacing w:after="0" w:line="240" w:lineRule="auto"/>
            </w:pPr>
          </w:p>
        </w:tc>
        <w:tc>
          <w:tcPr>
            <w:tcW w:w="941" w:type="dxa"/>
          </w:tcPr>
          <w:p w:rsidR="00707202" w:rsidRPr="00E12F1F" w:rsidRDefault="00707202" w:rsidP="00E12F1F">
            <w:pPr>
              <w:spacing w:after="0" w:line="240" w:lineRule="auto"/>
            </w:pPr>
          </w:p>
        </w:tc>
      </w:tr>
      <w:tr w:rsidR="00707202" w:rsidRPr="00B8224A" w:rsidTr="00081E56">
        <w:tc>
          <w:tcPr>
            <w:tcW w:w="551" w:type="dxa"/>
          </w:tcPr>
          <w:p w:rsidR="00707202" w:rsidRPr="00212173" w:rsidRDefault="00F74C86" w:rsidP="00A87FE8">
            <w:pPr>
              <w:spacing w:after="0" w:line="240" w:lineRule="auto"/>
              <w:rPr>
                <w:rFonts w:ascii="Arial" w:hAnsi="Arial" w:cs="Arial"/>
                <w:b/>
                <w:sz w:val="20"/>
                <w:szCs w:val="20"/>
              </w:rPr>
            </w:pPr>
            <w:r>
              <w:rPr>
                <w:rFonts w:ascii="Arial" w:hAnsi="Arial" w:cs="Arial"/>
                <w:b/>
                <w:sz w:val="20"/>
                <w:szCs w:val="20"/>
              </w:rPr>
              <w:t>13</w:t>
            </w:r>
          </w:p>
        </w:tc>
        <w:tc>
          <w:tcPr>
            <w:tcW w:w="6851" w:type="dxa"/>
          </w:tcPr>
          <w:p w:rsidR="00707202" w:rsidRPr="00212173" w:rsidRDefault="00064CB7" w:rsidP="00AC6DA4">
            <w:pPr>
              <w:pStyle w:val="Heading1"/>
              <w:rPr>
                <w:rFonts w:cs="Arial"/>
                <w:sz w:val="20"/>
                <w:szCs w:val="20"/>
              </w:rPr>
            </w:pPr>
            <w:r w:rsidRPr="00212173">
              <w:rPr>
                <w:rFonts w:cs="Arial"/>
                <w:sz w:val="20"/>
                <w:szCs w:val="20"/>
              </w:rPr>
              <w:t>Planning decisions</w:t>
            </w:r>
          </w:p>
          <w:p w:rsidR="00707202" w:rsidRPr="00212173" w:rsidRDefault="00C908A6" w:rsidP="00E12F1F">
            <w:pPr>
              <w:spacing w:after="0" w:line="240" w:lineRule="auto"/>
              <w:rPr>
                <w:rFonts w:ascii="Arial" w:hAnsi="Arial" w:cs="Arial"/>
                <w:sz w:val="20"/>
                <w:szCs w:val="20"/>
              </w:rPr>
            </w:pPr>
            <w:r>
              <w:rPr>
                <w:rFonts w:ascii="Arial" w:hAnsi="Arial" w:cs="Arial"/>
                <w:sz w:val="20"/>
                <w:szCs w:val="20"/>
              </w:rPr>
              <w:t>None</w:t>
            </w:r>
            <w:proofErr w:type="gramStart"/>
            <w:r>
              <w:rPr>
                <w:rFonts w:ascii="Arial" w:hAnsi="Arial" w:cs="Arial"/>
                <w:sz w:val="20"/>
                <w:szCs w:val="20"/>
              </w:rPr>
              <w:t>.</w:t>
            </w:r>
            <w:r w:rsidR="0013431A" w:rsidRPr="00212173">
              <w:rPr>
                <w:rFonts w:ascii="Arial" w:hAnsi="Arial" w:cs="Arial"/>
                <w:sz w:val="20"/>
                <w:szCs w:val="20"/>
              </w:rPr>
              <w:t>.</w:t>
            </w:r>
            <w:proofErr w:type="gramEnd"/>
          </w:p>
          <w:p w:rsidR="00707202" w:rsidRPr="00212173" w:rsidRDefault="00707202" w:rsidP="00E12F1F">
            <w:pPr>
              <w:spacing w:after="0" w:line="240" w:lineRule="auto"/>
              <w:rPr>
                <w:rFonts w:ascii="Arial" w:hAnsi="Arial" w:cs="Arial"/>
                <w:b/>
                <w:sz w:val="20"/>
                <w:szCs w:val="20"/>
              </w:rPr>
            </w:pPr>
          </w:p>
        </w:tc>
        <w:tc>
          <w:tcPr>
            <w:tcW w:w="899" w:type="dxa"/>
          </w:tcPr>
          <w:p w:rsidR="00707202" w:rsidRPr="00B8224A" w:rsidRDefault="00707202" w:rsidP="00E12F1F">
            <w:pPr>
              <w:spacing w:after="0" w:line="240" w:lineRule="auto"/>
              <w:rPr>
                <w:b/>
              </w:rPr>
            </w:pPr>
          </w:p>
        </w:tc>
        <w:tc>
          <w:tcPr>
            <w:tcW w:w="941" w:type="dxa"/>
          </w:tcPr>
          <w:p w:rsidR="00707202" w:rsidRPr="00B8224A" w:rsidRDefault="00707202" w:rsidP="00E12F1F">
            <w:pPr>
              <w:spacing w:after="0" w:line="240" w:lineRule="auto"/>
              <w:rPr>
                <w:b/>
              </w:rPr>
            </w:pPr>
          </w:p>
        </w:tc>
      </w:tr>
      <w:tr w:rsidR="00707202" w:rsidRPr="00E12F1F" w:rsidTr="00081E56">
        <w:tc>
          <w:tcPr>
            <w:tcW w:w="551" w:type="dxa"/>
          </w:tcPr>
          <w:p w:rsidR="00707202" w:rsidRPr="00212173" w:rsidRDefault="00F74C86" w:rsidP="00232A1B">
            <w:pPr>
              <w:spacing w:after="0" w:line="240" w:lineRule="auto"/>
              <w:rPr>
                <w:rFonts w:ascii="Arial" w:hAnsi="Arial" w:cs="Arial"/>
                <w:sz w:val="20"/>
                <w:szCs w:val="20"/>
              </w:rPr>
            </w:pPr>
            <w:r>
              <w:rPr>
                <w:rFonts w:ascii="Arial" w:hAnsi="Arial" w:cs="Arial"/>
                <w:sz w:val="20"/>
                <w:szCs w:val="20"/>
              </w:rPr>
              <w:t>14</w:t>
            </w:r>
          </w:p>
        </w:tc>
        <w:tc>
          <w:tcPr>
            <w:tcW w:w="6851" w:type="dxa"/>
          </w:tcPr>
          <w:p w:rsidR="00707202" w:rsidRDefault="008D3D6D" w:rsidP="00AC6DA4">
            <w:pPr>
              <w:pStyle w:val="Heading1"/>
              <w:rPr>
                <w:rFonts w:cs="Arial"/>
                <w:sz w:val="20"/>
                <w:szCs w:val="20"/>
              </w:rPr>
            </w:pPr>
            <w:r>
              <w:rPr>
                <w:rFonts w:cs="Arial"/>
                <w:sz w:val="20"/>
                <w:szCs w:val="20"/>
              </w:rPr>
              <w:t>Finance</w:t>
            </w:r>
          </w:p>
          <w:p w:rsidR="002D38FD" w:rsidRDefault="00DA7267" w:rsidP="002D38FD">
            <w:r>
              <w:t>Oliver Bowden (Cleaner)                         £</w:t>
            </w:r>
            <w:r w:rsidR="00F74C86">
              <w:t>112.00</w:t>
            </w:r>
          </w:p>
          <w:p w:rsidR="007121FE" w:rsidRDefault="00DA7267" w:rsidP="00F74C86">
            <w:r>
              <w:t>Education Play                                        £</w:t>
            </w:r>
            <w:r w:rsidR="00F74C86">
              <w:t>12,198.96</w:t>
            </w:r>
          </w:p>
          <w:p w:rsidR="00F74C86" w:rsidRPr="00212173" w:rsidRDefault="00F74C86" w:rsidP="00F74C86">
            <w:pPr>
              <w:rPr>
                <w:rFonts w:ascii="Arial" w:hAnsi="Arial" w:cs="Arial"/>
                <w:bCs/>
                <w:sz w:val="20"/>
                <w:szCs w:val="20"/>
              </w:rPr>
            </w:pPr>
            <w:r>
              <w:t>Parish Online                                                  £12.50</w:t>
            </w:r>
          </w:p>
        </w:tc>
        <w:tc>
          <w:tcPr>
            <w:tcW w:w="899" w:type="dxa"/>
          </w:tcPr>
          <w:p w:rsidR="00707202" w:rsidRPr="00E12F1F" w:rsidRDefault="00707202" w:rsidP="00E12F1F">
            <w:pPr>
              <w:spacing w:after="0" w:line="240" w:lineRule="auto"/>
            </w:pPr>
          </w:p>
          <w:p w:rsidR="00707202" w:rsidRDefault="00707202" w:rsidP="00E12F1F">
            <w:pPr>
              <w:spacing w:after="0" w:line="240" w:lineRule="auto"/>
            </w:pPr>
          </w:p>
          <w:p w:rsidR="00BE7A83" w:rsidRPr="00E12F1F" w:rsidRDefault="00BE7A83" w:rsidP="00E12F1F">
            <w:pPr>
              <w:spacing w:after="0" w:line="240" w:lineRule="auto"/>
            </w:pPr>
            <w:r>
              <w:t>AD</w:t>
            </w:r>
          </w:p>
        </w:tc>
        <w:tc>
          <w:tcPr>
            <w:tcW w:w="941" w:type="dxa"/>
          </w:tcPr>
          <w:p w:rsidR="00707202" w:rsidRPr="00E12F1F" w:rsidRDefault="00707202" w:rsidP="00E12F1F">
            <w:pPr>
              <w:spacing w:after="0" w:line="240" w:lineRule="auto"/>
            </w:pPr>
          </w:p>
        </w:tc>
      </w:tr>
      <w:tr w:rsidR="007F54D3" w:rsidRPr="00E12F1F" w:rsidTr="00081E56">
        <w:tc>
          <w:tcPr>
            <w:tcW w:w="551" w:type="dxa"/>
          </w:tcPr>
          <w:p w:rsidR="007F54D3" w:rsidRDefault="00F74C86" w:rsidP="00A87FE8">
            <w:pPr>
              <w:spacing w:after="0" w:line="240" w:lineRule="auto"/>
              <w:rPr>
                <w:rFonts w:ascii="Arial" w:hAnsi="Arial" w:cs="Arial"/>
                <w:sz w:val="20"/>
                <w:szCs w:val="20"/>
              </w:rPr>
            </w:pPr>
            <w:r>
              <w:rPr>
                <w:rFonts w:ascii="Arial" w:hAnsi="Arial" w:cs="Arial"/>
                <w:sz w:val="20"/>
                <w:szCs w:val="20"/>
              </w:rPr>
              <w:t>15</w:t>
            </w:r>
          </w:p>
        </w:tc>
        <w:tc>
          <w:tcPr>
            <w:tcW w:w="6851" w:type="dxa"/>
          </w:tcPr>
          <w:p w:rsidR="007F54D3" w:rsidRDefault="007F54D3" w:rsidP="00AC6DA4">
            <w:pPr>
              <w:pStyle w:val="Heading1"/>
              <w:rPr>
                <w:rFonts w:cs="Arial"/>
                <w:sz w:val="20"/>
                <w:szCs w:val="20"/>
              </w:rPr>
            </w:pPr>
            <w:r>
              <w:rPr>
                <w:rFonts w:cs="Arial"/>
                <w:sz w:val="20"/>
                <w:szCs w:val="20"/>
              </w:rPr>
              <w:t>Website</w:t>
            </w:r>
          </w:p>
          <w:p w:rsidR="007F54D3" w:rsidRPr="007F54D3" w:rsidRDefault="00F74C86" w:rsidP="00DA7267">
            <w:r>
              <w:t>Ongoing.</w:t>
            </w:r>
          </w:p>
        </w:tc>
        <w:tc>
          <w:tcPr>
            <w:tcW w:w="899" w:type="dxa"/>
          </w:tcPr>
          <w:p w:rsidR="007F54D3" w:rsidRDefault="007F54D3" w:rsidP="00E12F1F">
            <w:pPr>
              <w:spacing w:after="0" w:line="240" w:lineRule="auto"/>
            </w:pPr>
          </w:p>
          <w:p w:rsidR="00BE7A83" w:rsidRPr="00E12F1F" w:rsidRDefault="00BE7A83" w:rsidP="00E12F1F">
            <w:pPr>
              <w:spacing w:after="0" w:line="240" w:lineRule="auto"/>
            </w:pPr>
            <w:r>
              <w:t>CN/AC</w:t>
            </w:r>
          </w:p>
        </w:tc>
        <w:tc>
          <w:tcPr>
            <w:tcW w:w="941" w:type="dxa"/>
          </w:tcPr>
          <w:p w:rsidR="007F54D3" w:rsidRPr="00E12F1F" w:rsidRDefault="007F54D3" w:rsidP="00E12F1F">
            <w:pPr>
              <w:spacing w:after="0" w:line="240" w:lineRule="auto"/>
            </w:pPr>
          </w:p>
        </w:tc>
      </w:tr>
      <w:tr w:rsidR="00064CB7" w:rsidRPr="00E12F1F" w:rsidTr="00081E56">
        <w:tc>
          <w:tcPr>
            <w:tcW w:w="551" w:type="dxa"/>
          </w:tcPr>
          <w:p w:rsidR="00064CB7" w:rsidRPr="00212173" w:rsidRDefault="00F74C86" w:rsidP="00A87FE8">
            <w:pPr>
              <w:spacing w:after="0" w:line="240" w:lineRule="auto"/>
              <w:rPr>
                <w:rFonts w:ascii="Arial" w:hAnsi="Arial" w:cs="Arial"/>
                <w:sz w:val="20"/>
                <w:szCs w:val="20"/>
              </w:rPr>
            </w:pPr>
            <w:r>
              <w:rPr>
                <w:rFonts w:ascii="Arial" w:hAnsi="Arial" w:cs="Arial"/>
                <w:sz w:val="20"/>
                <w:szCs w:val="20"/>
              </w:rPr>
              <w:t>16</w:t>
            </w:r>
          </w:p>
        </w:tc>
        <w:tc>
          <w:tcPr>
            <w:tcW w:w="6851" w:type="dxa"/>
          </w:tcPr>
          <w:p w:rsidR="00064CB7" w:rsidRPr="00212173" w:rsidRDefault="00064CB7" w:rsidP="00AC6DA4">
            <w:pPr>
              <w:pStyle w:val="Heading1"/>
              <w:rPr>
                <w:rFonts w:cs="Arial"/>
                <w:sz w:val="20"/>
                <w:szCs w:val="20"/>
              </w:rPr>
            </w:pPr>
            <w:r w:rsidRPr="00212173">
              <w:rPr>
                <w:rFonts w:cs="Arial"/>
                <w:sz w:val="20"/>
                <w:szCs w:val="20"/>
              </w:rPr>
              <w:t>Correspondence</w:t>
            </w:r>
          </w:p>
          <w:p w:rsidR="00064CB7" w:rsidRPr="00212173" w:rsidRDefault="00C73267" w:rsidP="00F74C86">
            <w:pPr>
              <w:rPr>
                <w:rFonts w:ascii="Arial" w:hAnsi="Arial" w:cs="Arial"/>
                <w:sz w:val="20"/>
                <w:szCs w:val="20"/>
              </w:rPr>
            </w:pPr>
            <w:r>
              <w:rPr>
                <w:rFonts w:ascii="Arial" w:hAnsi="Arial" w:cs="Arial"/>
                <w:sz w:val="20"/>
                <w:szCs w:val="20"/>
              </w:rPr>
              <w:t xml:space="preserve">The Council noted correspondence </w:t>
            </w:r>
            <w:r w:rsidR="00F74C86">
              <w:rPr>
                <w:rFonts w:ascii="Arial" w:hAnsi="Arial" w:cs="Arial"/>
                <w:sz w:val="20"/>
                <w:szCs w:val="20"/>
              </w:rPr>
              <w:t>regarding policing and traffic already circulated.</w:t>
            </w:r>
          </w:p>
        </w:tc>
        <w:tc>
          <w:tcPr>
            <w:tcW w:w="899" w:type="dxa"/>
          </w:tcPr>
          <w:p w:rsidR="00064CB7" w:rsidRPr="00E12F1F" w:rsidRDefault="00064CB7" w:rsidP="00E12F1F">
            <w:pPr>
              <w:spacing w:after="0" w:line="240" w:lineRule="auto"/>
            </w:pPr>
          </w:p>
        </w:tc>
        <w:tc>
          <w:tcPr>
            <w:tcW w:w="941" w:type="dxa"/>
          </w:tcPr>
          <w:p w:rsidR="00064CB7" w:rsidRPr="00E12F1F" w:rsidRDefault="00064CB7" w:rsidP="00E12F1F">
            <w:pPr>
              <w:spacing w:after="0" w:line="240" w:lineRule="auto"/>
            </w:pPr>
          </w:p>
        </w:tc>
      </w:tr>
      <w:tr w:rsidR="00064CB7" w:rsidRPr="00E12F1F" w:rsidTr="00081E56">
        <w:tc>
          <w:tcPr>
            <w:tcW w:w="551" w:type="dxa"/>
          </w:tcPr>
          <w:p w:rsidR="00064CB7" w:rsidRPr="00212173" w:rsidRDefault="00F74C86" w:rsidP="00081E56">
            <w:pPr>
              <w:spacing w:after="0" w:line="240" w:lineRule="auto"/>
              <w:rPr>
                <w:rFonts w:ascii="Arial" w:hAnsi="Arial" w:cs="Arial"/>
                <w:sz w:val="20"/>
                <w:szCs w:val="20"/>
              </w:rPr>
            </w:pPr>
            <w:r>
              <w:rPr>
                <w:rFonts w:ascii="Arial" w:hAnsi="Arial" w:cs="Arial"/>
                <w:sz w:val="20"/>
                <w:szCs w:val="20"/>
              </w:rPr>
              <w:t>17</w:t>
            </w:r>
          </w:p>
        </w:tc>
        <w:tc>
          <w:tcPr>
            <w:tcW w:w="6851" w:type="dxa"/>
          </w:tcPr>
          <w:p w:rsidR="00064CB7" w:rsidRPr="00212173" w:rsidRDefault="00064CB7" w:rsidP="00AC6DA4">
            <w:pPr>
              <w:pStyle w:val="Heading1"/>
              <w:rPr>
                <w:rFonts w:cs="Arial"/>
                <w:sz w:val="20"/>
                <w:szCs w:val="20"/>
              </w:rPr>
            </w:pPr>
            <w:r w:rsidRPr="00212173">
              <w:rPr>
                <w:rFonts w:cs="Arial"/>
                <w:sz w:val="20"/>
                <w:szCs w:val="20"/>
              </w:rPr>
              <w:t>Any Other Business</w:t>
            </w:r>
          </w:p>
          <w:p w:rsidR="00F74C86" w:rsidRDefault="00F74C86" w:rsidP="00A87FE8">
            <w:pPr>
              <w:rPr>
                <w:rFonts w:ascii="Arial" w:hAnsi="Arial" w:cs="Arial"/>
                <w:sz w:val="20"/>
                <w:szCs w:val="20"/>
              </w:rPr>
            </w:pPr>
            <w:r>
              <w:rPr>
                <w:rFonts w:ascii="Arial" w:hAnsi="Arial" w:cs="Arial"/>
                <w:sz w:val="20"/>
                <w:szCs w:val="20"/>
              </w:rPr>
              <w:t>The Chairman agreed that he would ask for volunteers to help with the fete.</w:t>
            </w:r>
          </w:p>
          <w:p w:rsidR="00F74C86" w:rsidRDefault="00F74C86" w:rsidP="00A87FE8">
            <w:pPr>
              <w:rPr>
                <w:rFonts w:ascii="Arial" w:hAnsi="Arial" w:cs="Arial"/>
                <w:sz w:val="20"/>
                <w:szCs w:val="20"/>
              </w:rPr>
            </w:pPr>
            <w:r>
              <w:rPr>
                <w:rFonts w:ascii="Arial" w:hAnsi="Arial" w:cs="Arial"/>
                <w:sz w:val="20"/>
                <w:szCs w:val="20"/>
              </w:rPr>
              <w:t>It was suggested that Councillors should approach potential new councillors.</w:t>
            </w:r>
          </w:p>
          <w:p w:rsidR="00F74C86" w:rsidRDefault="00F74C86" w:rsidP="00A87FE8">
            <w:pPr>
              <w:rPr>
                <w:rFonts w:ascii="Arial" w:hAnsi="Arial" w:cs="Arial"/>
                <w:sz w:val="20"/>
                <w:szCs w:val="20"/>
              </w:rPr>
            </w:pPr>
            <w:r>
              <w:rPr>
                <w:rFonts w:ascii="Arial" w:hAnsi="Arial" w:cs="Arial"/>
                <w:sz w:val="20"/>
                <w:szCs w:val="20"/>
              </w:rPr>
              <w:t>The fence by the Dorchester Turn still requires repair.</w:t>
            </w:r>
          </w:p>
          <w:p w:rsidR="00081E56" w:rsidRPr="00212173" w:rsidRDefault="00F74C86" w:rsidP="00A87FE8">
            <w:pPr>
              <w:rPr>
                <w:rFonts w:ascii="Arial" w:hAnsi="Arial" w:cs="Arial"/>
                <w:sz w:val="20"/>
                <w:szCs w:val="20"/>
              </w:rPr>
            </w:pPr>
            <w:r>
              <w:rPr>
                <w:rFonts w:ascii="Arial" w:hAnsi="Arial" w:cs="Arial"/>
                <w:sz w:val="20"/>
                <w:szCs w:val="20"/>
              </w:rPr>
              <w:t>The Clerk was asked to enquire about the transfer by OCC to the Parish of responsibilities for cutting verges</w:t>
            </w:r>
            <w:proofErr w:type="gramStart"/>
            <w:r>
              <w:rPr>
                <w:rFonts w:ascii="Arial" w:hAnsi="Arial" w:cs="Arial"/>
                <w:sz w:val="20"/>
                <w:szCs w:val="20"/>
              </w:rPr>
              <w:t>.</w:t>
            </w:r>
            <w:r w:rsidR="00081E56">
              <w:rPr>
                <w:rFonts w:ascii="Arial" w:hAnsi="Arial" w:cs="Arial"/>
                <w:sz w:val="20"/>
                <w:szCs w:val="20"/>
              </w:rPr>
              <w:t>.</w:t>
            </w:r>
            <w:proofErr w:type="gramEnd"/>
          </w:p>
        </w:tc>
        <w:tc>
          <w:tcPr>
            <w:tcW w:w="899" w:type="dxa"/>
          </w:tcPr>
          <w:p w:rsidR="00A16C2A" w:rsidRDefault="00A16C2A" w:rsidP="00E12F1F">
            <w:pPr>
              <w:spacing w:after="0" w:line="240" w:lineRule="auto"/>
            </w:pPr>
          </w:p>
          <w:p w:rsidR="008D3D6D" w:rsidRDefault="000B2094" w:rsidP="00E12F1F">
            <w:pPr>
              <w:spacing w:after="0" w:line="240" w:lineRule="auto"/>
            </w:pPr>
            <w:r>
              <w:t>NC</w:t>
            </w:r>
          </w:p>
          <w:p w:rsidR="008D3D6D" w:rsidRDefault="008D3D6D" w:rsidP="00E12F1F">
            <w:pPr>
              <w:spacing w:after="0" w:line="240" w:lineRule="auto"/>
            </w:pPr>
          </w:p>
          <w:p w:rsidR="00232A1B" w:rsidRDefault="00F74C86" w:rsidP="00BE7A83">
            <w:pPr>
              <w:spacing w:after="0" w:line="240" w:lineRule="auto"/>
            </w:pPr>
            <w:r>
              <w:t>all</w:t>
            </w:r>
          </w:p>
          <w:p w:rsidR="00232A1B" w:rsidRDefault="00232A1B" w:rsidP="00BE7A83">
            <w:pPr>
              <w:spacing w:after="0" w:line="240" w:lineRule="auto"/>
            </w:pPr>
          </w:p>
          <w:p w:rsidR="00232A1B" w:rsidRDefault="00232A1B" w:rsidP="00BE7A83">
            <w:pPr>
              <w:spacing w:after="0" w:line="240" w:lineRule="auto"/>
            </w:pPr>
          </w:p>
          <w:p w:rsidR="00232A1B" w:rsidRDefault="00232A1B" w:rsidP="00BE7A83">
            <w:pPr>
              <w:spacing w:after="0" w:line="240" w:lineRule="auto"/>
            </w:pPr>
          </w:p>
          <w:p w:rsidR="00232A1B" w:rsidRDefault="00232A1B" w:rsidP="00BE7A83">
            <w:pPr>
              <w:spacing w:after="0" w:line="240" w:lineRule="auto"/>
            </w:pPr>
          </w:p>
          <w:p w:rsidR="00232A1B" w:rsidRDefault="00232A1B" w:rsidP="00BE7A83">
            <w:pPr>
              <w:spacing w:after="0" w:line="240" w:lineRule="auto"/>
            </w:pPr>
          </w:p>
          <w:p w:rsidR="00437F5D" w:rsidRPr="00E12F1F" w:rsidRDefault="00F74C86" w:rsidP="00BE7A83">
            <w:pPr>
              <w:spacing w:after="0" w:line="240" w:lineRule="auto"/>
            </w:pPr>
            <w:r>
              <w:t>AD</w:t>
            </w:r>
          </w:p>
        </w:tc>
        <w:tc>
          <w:tcPr>
            <w:tcW w:w="941" w:type="dxa"/>
          </w:tcPr>
          <w:p w:rsidR="00064CB7" w:rsidRPr="00E12F1F" w:rsidRDefault="00064CB7" w:rsidP="00E12F1F">
            <w:pPr>
              <w:spacing w:after="0" w:line="240" w:lineRule="auto"/>
            </w:pPr>
          </w:p>
        </w:tc>
      </w:tr>
      <w:tr w:rsidR="00707202" w:rsidRPr="00E12F1F" w:rsidTr="00081E56">
        <w:tc>
          <w:tcPr>
            <w:tcW w:w="551" w:type="dxa"/>
          </w:tcPr>
          <w:p w:rsidR="00707202" w:rsidRPr="00212173" w:rsidRDefault="00F74C86" w:rsidP="00081E56">
            <w:pPr>
              <w:spacing w:after="0" w:line="240" w:lineRule="auto"/>
              <w:rPr>
                <w:rFonts w:ascii="Arial" w:hAnsi="Arial" w:cs="Arial"/>
                <w:sz w:val="20"/>
                <w:szCs w:val="20"/>
              </w:rPr>
            </w:pPr>
            <w:r>
              <w:rPr>
                <w:rFonts w:ascii="Arial" w:hAnsi="Arial" w:cs="Arial"/>
                <w:sz w:val="20"/>
                <w:szCs w:val="20"/>
              </w:rPr>
              <w:t>18</w:t>
            </w:r>
          </w:p>
        </w:tc>
        <w:tc>
          <w:tcPr>
            <w:tcW w:w="6851" w:type="dxa"/>
          </w:tcPr>
          <w:p w:rsidR="00707202" w:rsidRPr="00212173" w:rsidRDefault="00707202" w:rsidP="00AC6DA4">
            <w:pPr>
              <w:pStyle w:val="Heading1"/>
              <w:rPr>
                <w:rFonts w:cs="Arial"/>
                <w:sz w:val="20"/>
                <w:szCs w:val="20"/>
              </w:rPr>
            </w:pPr>
            <w:r w:rsidRPr="00212173">
              <w:rPr>
                <w:rFonts w:cs="Arial"/>
                <w:sz w:val="20"/>
                <w:szCs w:val="20"/>
              </w:rPr>
              <w:t>DATE OF NEXT MEETING</w:t>
            </w:r>
          </w:p>
          <w:p w:rsidR="00707202" w:rsidRPr="00212173" w:rsidRDefault="00707202" w:rsidP="00F74C86">
            <w:pPr>
              <w:pStyle w:val="BodyText"/>
              <w:jc w:val="left"/>
              <w:rPr>
                <w:rFonts w:ascii="Arial" w:hAnsi="Arial" w:cs="Arial"/>
                <w:sz w:val="20"/>
                <w:szCs w:val="20"/>
              </w:rPr>
            </w:pPr>
            <w:r w:rsidRPr="00212173">
              <w:rPr>
                <w:rFonts w:ascii="Arial" w:hAnsi="Arial" w:cs="Arial"/>
                <w:b w:val="0"/>
                <w:bCs w:val="0"/>
                <w:sz w:val="20"/>
                <w:szCs w:val="20"/>
              </w:rPr>
              <w:t xml:space="preserve"> </w:t>
            </w:r>
            <w:r w:rsidR="00C73267">
              <w:rPr>
                <w:rFonts w:ascii="Arial" w:hAnsi="Arial" w:cs="Arial"/>
                <w:b w:val="0"/>
                <w:bCs w:val="0"/>
                <w:sz w:val="20"/>
                <w:szCs w:val="20"/>
              </w:rPr>
              <w:t xml:space="preserve">Wednesday </w:t>
            </w:r>
            <w:r w:rsidR="00F74C86">
              <w:rPr>
                <w:rFonts w:ascii="Arial" w:hAnsi="Arial" w:cs="Arial"/>
                <w:b w:val="0"/>
                <w:bCs w:val="0"/>
                <w:sz w:val="20"/>
                <w:szCs w:val="20"/>
              </w:rPr>
              <w:t>18</w:t>
            </w:r>
            <w:r w:rsidR="00F74C86" w:rsidRPr="00F74C86">
              <w:rPr>
                <w:rFonts w:ascii="Arial" w:hAnsi="Arial" w:cs="Arial"/>
                <w:b w:val="0"/>
                <w:bCs w:val="0"/>
                <w:sz w:val="20"/>
                <w:szCs w:val="20"/>
                <w:vertAlign w:val="superscript"/>
              </w:rPr>
              <w:t>th</w:t>
            </w:r>
            <w:r w:rsidR="00F74C86">
              <w:rPr>
                <w:rFonts w:ascii="Arial" w:hAnsi="Arial" w:cs="Arial"/>
                <w:b w:val="0"/>
                <w:bCs w:val="0"/>
                <w:sz w:val="20"/>
                <w:szCs w:val="20"/>
              </w:rPr>
              <w:t xml:space="preserve"> </w:t>
            </w:r>
            <w:proofErr w:type="gramStart"/>
            <w:r w:rsidR="00F74C86">
              <w:rPr>
                <w:rFonts w:ascii="Arial" w:hAnsi="Arial" w:cs="Arial"/>
                <w:b w:val="0"/>
                <w:bCs w:val="0"/>
                <w:sz w:val="20"/>
                <w:szCs w:val="20"/>
              </w:rPr>
              <w:t>June</w:t>
            </w:r>
            <w:r w:rsidR="00A87FE8">
              <w:rPr>
                <w:rFonts w:ascii="Arial" w:hAnsi="Arial" w:cs="Arial"/>
                <w:b w:val="0"/>
                <w:bCs w:val="0"/>
                <w:sz w:val="20"/>
                <w:szCs w:val="20"/>
              </w:rPr>
              <w:t xml:space="preserve"> </w:t>
            </w:r>
            <w:r w:rsidR="00C73267">
              <w:rPr>
                <w:rFonts w:ascii="Arial" w:hAnsi="Arial" w:cs="Arial"/>
                <w:b w:val="0"/>
                <w:bCs w:val="0"/>
                <w:sz w:val="20"/>
                <w:szCs w:val="20"/>
              </w:rPr>
              <w:t xml:space="preserve"> 2014</w:t>
            </w:r>
            <w:proofErr w:type="gramEnd"/>
            <w:r w:rsidR="00C73267">
              <w:rPr>
                <w:rFonts w:ascii="Arial" w:hAnsi="Arial" w:cs="Arial"/>
                <w:b w:val="0"/>
                <w:bCs w:val="0"/>
                <w:sz w:val="20"/>
                <w:szCs w:val="20"/>
              </w:rPr>
              <w:t xml:space="preserve"> at 7.30pm in the Village Hall</w:t>
            </w:r>
            <w:r w:rsidR="00A87FE8">
              <w:rPr>
                <w:rFonts w:ascii="Arial" w:hAnsi="Arial" w:cs="Arial"/>
                <w:b w:val="0"/>
                <w:bCs w:val="0"/>
                <w:sz w:val="20"/>
                <w:szCs w:val="20"/>
              </w:rPr>
              <w:t>.</w:t>
            </w:r>
          </w:p>
        </w:tc>
        <w:tc>
          <w:tcPr>
            <w:tcW w:w="899" w:type="dxa"/>
          </w:tcPr>
          <w:p w:rsidR="00707202" w:rsidRPr="00E12F1F" w:rsidRDefault="00707202" w:rsidP="00E12F1F">
            <w:pPr>
              <w:spacing w:after="0" w:line="240" w:lineRule="auto"/>
            </w:pPr>
          </w:p>
        </w:tc>
        <w:tc>
          <w:tcPr>
            <w:tcW w:w="941" w:type="dxa"/>
          </w:tcPr>
          <w:p w:rsidR="00707202" w:rsidRPr="00E12F1F" w:rsidRDefault="00707202" w:rsidP="00E12F1F">
            <w:pPr>
              <w:spacing w:after="0" w:line="240" w:lineRule="auto"/>
            </w:pPr>
          </w:p>
        </w:tc>
      </w:tr>
    </w:tbl>
    <w:p w:rsidR="00707202" w:rsidRDefault="00707202"/>
    <w:sectPr w:rsidR="00707202" w:rsidSect="008D6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71B4"/>
    <w:multiLevelType w:val="hybridMultilevel"/>
    <w:tmpl w:val="9326B5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5D92158"/>
    <w:multiLevelType w:val="hybridMultilevel"/>
    <w:tmpl w:val="42BCA14E"/>
    <w:lvl w:ilvl="0" w:tplc="E7704826">
      <w:start w:val="32"/>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
    <w:nsid w:val="5FD95B7F"/>
    <w:multiLevelType w:val="hybridMultilevel"/>
    <w:tmpl w:val="EA1A8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9A115B"/>
    <w:multiLevelType w:val="hybridMultilevel"/>
    <w:tmpl w:val="D77A0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C1E"/>
    <w:rsid w:val="00022599"/>
    <w:rsid w:val="000245A7"/>
    <w:rsid w:val="00041385"/>
    <w:rsid w:val="00064CB7"/>
    <w:rsid w:val="00067A0B"/>
    <w:rsid w:val="00081E56"/>
    <w:rsid w:val="000B2094"/>
    <w:rsid w:val="000C2A1A"/>
    <w:rsid w:val="000D3018"/>
    <w:rsid w:val="0013431A"/>
    <w:rsid w:val="001365ED"/>
    <w:rsid w:val="00141DBA"/>
    <w:rsid w:val="001651E6"/>
    <w:rsid w:val="001771CA"/>
    <w:rsid w:val="001C25B7"/>
    <w:rsid w:val="001E3780"/>
    <w:rsid w:val="001E44DA"/>
    <w:rsid w:val="00212173"/>
    <w:rsid w:val="0022198A"/>
    <w:rsid w:val="00222E17"/>
    <w:rsid w:val="00224CB2"/>
    <w:rsid w:val="00232A1B"/>
    <w:rsid w:val="00235F92"/>
    <w:rsid w:val="00290417"/>
    <w:rsid w:val="002D38FD"/>
    <w:rsid w:val="002E14E1"/>
    <w:rsid w:val="002F4D12"/>
    <w:rsid w:val="003045BE"/>
    <w:rsid w:val="00334E40"/>
    <w:rsid w:val="003546A7"/>
    <w:rsid w:val="00376A64"/>
    <w:rsid w:val="003A704A"/>
    <w:rsid w:val="003A7E93"/>
    <w:rsid w:val="003C65E1"/>
    <w:rsid w:val="003C71F0"/>
    <w:rsid w:val="003E18B3"/>
    <w:rsid w:val="00403C5E"/>
    <w:rsid w:val="00437F5D"/>
    <w:rsid w:val="00451635"/>
    <w:rsid w:val="0047234B"/>
    <w:rsid w:val="004C47C3"/>
    <w:rsid w:val="004E5103"/>
    <w:rsid w:val="004F6A75"/>
    <w:rsid w:val="004F7DF8"/>
    <w:rsid w:val="00503F2B"/>
    <w:rsid w:val="00510B0F"/>
    <w:rsid w:val="0051498F"/>
    <w:rsid w:val="00515368"/>
    <w:rsid w:val="00556E54"/>
    <w:rsid w:val="00571AE2"/>
    <w:rsid w:val="006122DB"/>
    <w:rsid w:val="0062690C"/>
    <w:rsid w:val="0064297C"/>
    <w:rsid w:val="00642FFE"/>
    <w:rsid w:val="00682D42"/>
    <w:rsid w:val="00683C17"/>
    <w:rsid w:val="00683C1E"/>
    <w:rsid w:val="00707202"/>
    <w:rsid w:val="00710B3B"/>
    <w:rsid w:val="007121FE"/>
    <w:rsid w:val="00733229"/>
    <w:rsid w:val="0076257B"/>
    <w:rsid w:val="00766CC9"/>
    <w:rsid w:val="007B09DB"/>
    <w:rsid w:val="007B3963"/>
    <w:rsid w:val="007C3DBF"/>
    <w:rsid w:val="007D1F0B"/>
    <w:rsid w:val="007F54D3"/>
    <w:rsid w:val="00804FA5"/>
    <w:rsid w:val="0081100A"/>
    <w:rsid w:val="0087404F"/>
    <w:rsid w:val="008C3AF2"/>
    <w:rsid w:val="008D3D6D"/>
    <w:rsid w:val="008D69D3"/>
    <w:rsid w:val="008F637B"/>
    <w:rsid w:val="00930E66"/>
    <w:rsid w:val="00936C14"/>
    <w:rsid w:val="00967B7B"/>
    <w:rsid w:val="00971BC0"/>
    <w:rsid w:val="009A29EA"/>
    <w:rsid w:val="009B1A99"/>
    <w:rsid w:val="009B351C"/>
    <w:rsid w:val="009D10C6"/>
    <w:rsid w:val="009D650C"/>
    <w:rsid w:val="00A05115"/>
    <w:rsid w:val="00A051B8"/>
    <w:rsid w:val="00A12629"/>
    <w:rsid w:val="00A15A97"/>
    <w:rsid w:val="00A16C2A"/>
    <w:rsid w:val="00A22472"/>
    <w:rsid w:val="00A84B65"/>
    <w:rsid w:val="00A87FE8"/>
    <w:rsid w:val="00AB7733"/>
    <w:rsid w:val="00AC6DA4"/>
    <w:rsid w:val="00B324A8"/>
    <w:rsid w:val="00B43567"/>
    <w:rsid w:val="00B43908"/>
    <w:rsid w:val="00B8224A"/>
    <w:rsid w:val="00BE4D1D"/>
    <w:rsid w:val="00BE518B"/>
    <w:rsid w:val="00BE7A83"/>
    <w:rsid w:val="00C15C16"/>
    <w:rsid w:val="00C165BC"/>
    <w:rsid w:val="00C73267"/>
    <w:rsid w:val="00C908A6"/>
    <w:rsid w:val="00C93BE8"/>
    <w:rsid w:val="00CD06CE"/>
    <w:rsid w:val="00CE16A1"/>
    <w:rsid w:val="00CF4544"/>
    <w:rsid w:val="00D037CC"/>
    <w:rsid w:val="00D42427"/>
    <w:rsid w:val="00D42755"/>
    <w:rsid w:val="00D43ADF"/>
    <w:rsid w:val="00D875DD"/>
    <w:rsid w:val="00DA5890"/>
    <w:rsid w:val="00DA7267"/>
    <w:rsid w:val="00DD5447"/>
    <w:rsid w:val="00E12F1F"/>
    <w:rsid w:val="00E160CA"/>
    <w:rsid w:val="00E21B40"/>
    <w:rsid w:val="00E223D7"/>
    <w:rsid w:val="00E446A6"/>
    <w:rsid w:val="00EA3C40"/>
    <w:rsid w:val="00EF26F1"/>
    <w:rsid w:val="00F259AB"/>
    <w:rsid w:val="00F51F91"/>
    <w:rsid w:val="00F61C24"/>
    <w:rsid w:val="00F7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D3"/>
    <w:pPr>
      <w:spacing w:after="200" w:line="276" w:lineRule="auto"/>
    </w:pPr>
    <w:rPr>
      <w:sz w:val="22"/>
      <w:szCs w:val="22"/>
      <w:lang w:eastAsia="en-US"/>
    </w:rPr>
  </w:style>
  <w:style w:type="paragraph" w:styleId="Heading1">
    <w:name w:val="heading 1"/>
    <w:basedOn w:val="Normal"/>
    <w:next w:val="Normal"/>
    <w:link w:val="Heading1Char"/>
    <w:uiPriority w:val="99"/>
    <w:qFormat/>
    <w:rsid w:val="00683C1E"/>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9"/>
    <w:qFormat/>
    <w:rsid w:val="00AC6DA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3C1E"/>
    <w:rPr>
      <w:rFonts w:ascii="Arial" w:hAnsi="Arial" w:cs="Times New Roman"/>
      <w:b/>
      <w:bCs/>
      <w:sz w:val="24"/>
      <w:szCs w:val="24"/>
    </w:rPr>
  </w:style>
  <w:style w:type="character" w:customStyle="1" w:styleId="Heading2Char">
    <w:name w:val="Heading 2 Char"/>
    <w:link w:val="Heading2"/>
    <w:uiPriority w:val="99"/>
    <w:semiHidden/>
    <w:locked/>
    <w:rsid w:val="00AC6DA4"/>
    <w:rPr>
      <w:rFonts w:ascii="Cambria" w:hAnsi="Cambria" w:cs="Times New Roman"/>
      <w:b/>
      <w:bCs/>
      <w:color w:val="4F81BD"/>
      <w:sz w:val="26"/>
      <w:szCs w:val="26"/>
    </w:rPr>
  </w:style>
  <w:style w:type="paragraph" w:styleId="Title">
    <w:name w:val="Title"/>
    <w:basedOn w:val="Normal"/>
    <w:next w:val="Normal"/>
    <w:link w:val="TitleChar"/>
    <w:uiPriority w:val="99"/>
    <w:qFormat/>
    <w:rsid w:val="00683C1E"/>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683C1E"/>
    <w:rPr>
      <w:rFonts w:ascii="Cambria" w:hAnsi="Cambria" w:cs="Times New Roman"/>
      <w:b/>
      <w:bCs/>
      <w:kern w:val="28"/>
      <w:sz w:val="32"/>
      <w:szCs w:val="32"/>
    </w:rPr>
  </w:style>
  <w:style w:type="table" w:styleId="TableGrid">
    <w:name w:val="Table Grid"/>
    <w:basedOn w:val="TableNormal"/>
    <w:uiPriority w:val="99"/>
    <w:rsid w:val="00683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83C1E"/>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uiPriority w:val="99"/>
    <w:locked/>
    <w:rsid w:val="00683C1E"/>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AC6DA4"/>
    <w:pPr>
      <w:spacing w:after="120"/>
      <w:ind w:left="283"/>
    </w:pPr>
  </w:style>
  <w:style w:type="character" w:customStyle="1" w:styleId="BodyTextIndentChar">
    <w:name w:val="Body Text Indent Char"/>
    <w:link w:val="BodyTextIndent"/>
    <w:uiPriority w:val="99"/>
    <w:semiHidden/>
    <w:locked/>
    <w:rsid w:val="00AC6D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C5A7-CEF3-4011-AA81-676EABD3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MEETING OF THE PARISH COUNCIL OF CLIFTON HAMPDEN, HELD IN THE Village Hall, CLIFTON HAMPDEN ON 7th NOVEMBER 2012 AT 7</vt:lpstr>
    </vt:vector>
  </TitlesOfParts>
  <Company>Hewlett-Packard Company</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OF CLIFTON HAMPDEN, HELD IN THE Village Hall, CLIFTON HAMPDEN ON 7th NOVEMBER 2012 AT 7</dc:title>
  <dc:creator>Anne Davies</dc:creator>
  <cp:lastModifiedBy>Davies, Anne (Legal)</cp:lastModifiedBy>
  <cp:revision>3</cp:revision>
  <dcterms:created xsi:type="dcterms:W3CDTF">2014-05-30T11:45:00Z</dcterms:created>
  <dcterms:modified xsi:type="dcterms:W3CDTF">2014-05-30T11:46:00Z</dcterms:modified>
</cp:coreProperties>
</file>